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5B1CDE" w14:textId="77777777" w:rsidR="0012748F" w:rsidRPr="00FF7218" w:rsidRDefault="00B415B6" w:rsidP="003060C8">
      <w:pPr>
        <w:spacing w:after="0" w:line="240" w:lineRule="auto"/>
        <w:jc w:val="right"/>
        <w:rPr>
          <w:rFonts w:ascii="Times New Roman" w:hAnsi="Times New Roman" w:cs="Times New Roman"/>
          <w:b/>
          <w:sz w:val="28"/>
          <w:szCs w:val="28"/>
        </w:rPr>
      </w:pPr>
      <w:r w:rsidRPr="00FF7218">
        <w:rPr>
          <w:rFonts w:ascii="Times New Roman" w:hAnsi="Times New Roman" w:cs="Times New Roman"/>
          <w:b/>
          <w:sz w:val="28"/>
          <w:szCs w:val="28"/>
        </w:rPr>
        <w:t xml:space="preserve">Ajánlati/részvételi felhívás </w:t>
      </w:r>
    </w:p>
    <w:p w14:paraId="366F2A6B" w14:textId="77777777" w:rsidR="00F9630C" w:rsidRPr="00FF7218" w:rsidRDefault="00B415B6" w:rsidP="003060C8">
      <w:pPr>
        <w:spacing w:after="0" w:line="240" w:lineRule="auto"/>
        <w:jc w:val="right"/>
        <w:rPr>
          <w:rFonts w:ascii="Times New Roman" w:hAnsi="Times New Roman" w:cs="Times New Roman"/>
          <w:sz w:val="20"/>
          <w:szCs w:val="20"/>
        </w:rPr>
      </w:pPr>
      <w:r w:rsidRPr="00FF7218">
        <w:rPr>
          <w:rFonts w:ascii="Times New Roman" w:hAnsi="Times New Roman" w:cs="Times New Roman"/>
          <w:sz w:val="20"/>
          <w:szCs w:val="20"/>
        </w:rPr>
        <w:t>A Kbt. 112.§ (1) bekezdés b) pont szerinti eljárások esetében</w:t>
      </w:r>
    </w:p>
    <w:p w14:paraId="61BB266F" w14:textId="77777777" w:rsidR="00F9630C" w:rsidRPr="00FF7218" w:rsidRDefault="00F9630C" w:rsidP="00F9630C">
      <w:pPr>
        <w:spacing w:after="0"/>
        <w:jc w:val="right"/>
        <w:rPr>
          <w:rFonts w:ascii="Times New Roman" w:hAnsi="Times New Roman" w:cs="Times New Roman"/>
          <w:sz w:val="20"/>
          <w:szCs w:val="20"/>
        </w:rPr>
      </w:pPr>
    </w:p>
    <w:p w14:paraId="63BE48D0" w14:textId="77777777" w:rsidR="0012748F" w:rsidRPr="00FF7218" w:rsidRDefault="0012748F" w:rsidP="003060C8">
      <w:pPr>
        <w:pStyle w:val="Listaszerbekezds"/>
        <w:numPr>
          <w:ilvl w:val="0"/>
          <w:numId w:val="1"/>
        </w:numPr>
        <w:spacing w:line="240" w:lineRule="auto"/>
        <w:ind w:left="0" w:firstLine="0"/>
        <w:rPr>
          <w:rFonts w:ascii="Times New Roman" w:hAnsi="Times New Roman" w:cs="Times New Roman"/>
          <w:b/>
          <w:sz w:val="24"/>
          <w:szCs w:val="24"/>
        </w:rPr>
      </w:pPr>
      <w:r w:rsidRPr="00FF7218">
        <w:rPr>
          <w:rFonts w:ascii="Times New Roman" w:hAnsi="Times New Roman" w:cs="Times New Roman"/>
          <w:b/>
          <w:sz w:val="24"/>
          <w:szCs w:val="24"/>
        </w:rPr>
        <w:t>szakasz: Ajánlatkérő</w:t>
      </w:r>
    </w:p>
    <w:p w14:paraId="15FC4143" w14:textId="77777777" w:rsidR="0012748F" w:rsidRPr="00FF7218" w:rsidRDefault="002E6C8F" w:rsidP="008C4EB1">
      <w:pPr>
        <w:spacing w:after="0"/>
        <w:rPr>
          <w:rFonts w:ascii="Times New Roman" w:hAnsi="Times New Roman" w:cs="Times New Roman"/>
        </w:rPr>
      </w:pPr>
      <w:r w:rsidRPr="00FF7218">
        <w:rPr>
          <w:rFonts w:ascii="Times New Roman" w:hAnsi="Times New Roman" w:cs="Times New Roman"/>
          <w:b/>
        </w:rPr>
        <w:t>I.1) Név és címek</w:t>
      </w:r>
      <w:r w:rsidRPr="00FF7218">
        <w:rPr>
          <w:rFonts w:ascii="Times New Roman" w:hAnsi="Times New Roman" w:cs="Times New Roman"/>
          <w:vertAlign w:val="superscript"/>
        </w:rPr>
        <w:t xml:space="preserve">1 </w:t>
      </w:r>
      <w:r w:rsidRPr="00FF7218">
        <w:rPr>
          <w:rFonts w:ascii="Times New Roman" w:hAnsi="Times New Roman" w:cs="Times New Roman"/>
          <w:i/>
        </w:rPr>
        <w:t>(jelölje meg az eljárásért felelős összes ajánlatkérőt)</w:t>
      </w:r>
    </w:p>
    <w:tbl>
      <w:tblPr>
        <w:tblStyle w:val="Rcsostblzat"/>
        <w:tblW w:w="0" w:type="auto"/>
        <w:tblLook w:val="04A0" w:firstRow="1" w:lastRow="0" w:firstColumn="1" w:lastColumn="0" w:noHBand="0" w:noVBand="1"/>
      </w:tblPr>
      <w:tblGrid>
        <w:gridCol w:w="2303"/>
        <w:gridCol w:w="2303"/>
        <w:gridCol w:w="2303"/>
        <w:gridCol w:w="2303"/>
      </w:tblGrid>
      <w:tr w:rsidR="002E6C8F" w:rsidRPr="00FF7218" w14:paraId="71769C58" w14:textId="77777777" w:rsidTr="00220651">
        <w:tc>
          <w:tcPr>
            <w:tcW w:w="6909" w:type="dxa"/>
            <w:gridSpan w:val="3"/>
          </w:tcPr>
          <w:p w14:paraId="096057D2" w14:textId="77777777" w:rsidR="002E6C8F" w:rsidRPr="00FF7218" w:rsidRDefault="002E6C8F" w:rsidP="0009238F">
            <w:pPr>
              <w:rPr>
                <w:rFonts w:ascii="Times New Roman" w:hAnsi="Times New Roman" w:cs="Times New Roman"/>
              </w:rPr>
            </w:pPr>
            <w:r w:rsidRPr="00FF7218">
              <w:rPr>
                <w:rFonts w:ascii="Times New Roman" w:hAnsi="Times New Roman" w:cs="Times New Roman"/>
              </w:rPr>
              <w:t>Hivatalos név:</w:t>
            </w:r>
            <w:r w:rsidR="00036FB9" w:rsidRPr="00FF7218">
              <w:rPr>
                <w:rFonts w:ascii="Times New Roman" w:hAnsi="Times New Roman" w:cs="Times New Roman"/>
              </w:rPr>
              <w:t xml:space="preserve"> MÁV-START Vasúti Személyszállító Zrt.</w:t>
            </w:r>
            <w:r w:rsidR="002B2F39">
              <w:rPr>
                <w:rFonts w:ascii="Times New Roman" w:hAnsi="Times New Roman" w:cs="Times New Roman"/>
              </w:rPr>
              <w:t xml:space="preserve"> </w:t>
            </w:r>
          </w:p>
        </w:tc>
        <w:tc>
          <w:tcPr>
            <w:tcW w:w="2303" w:type="dxa"/>
          </w:tcPr>
          <w:p w14:paraId="5015DAC5" w14:textId="77777777" w:rsidR="002E6C8F" w:rsidRPr="00FF7218" w:rsidRDefault="002E6C8F" w:rsidP="0012748F">
            <w:pPr>
              <w:rPr>
                <w:rFonts w:ascii="Times New Roman" w:hAnsi="Times New Roman" w:cs="Times New Roman"/>
              </w:rPr>
            </w:pPr>
            <w:r w:rsidRPr="00FF7218">
              <w:rPr>
                <w:rFonts w:ascii="Times New Roman" w:hAnsi="Times New Roman" w:cs="Times New Roman"/>
              </w:rPr>
              <w:t>Nemzeti azonosító szám:</w:t>
            </w:r>
            <w:r w:rsidRPr="00FF7218">
              <w:rPr>
                <w:rFonts w:ascii="Times New Roman" w:hAnsi="Times New Roman" w:cs="Times New Roman"/>
                <w:vertAlign w:val="superscript"/>
              </w:rPr>
              <w:t>2</w:t>
            </w:r>
            <w:r w:rsidR="00036FB9" w:rsidRPr="00FF7218">
              <w:rPr>
                <w:rFonts w:ascii="Times New Roman" w:hAnsi="Times New Roman" w:cs="Times New Roman"/>
                <w:vertAlign w:val="superscript"/>
              </w:rPr>
              <w:t xml:space="preserve"> </w:t>
            </w:r>
            <w:r w:rsidR="00036FB9" w:rsidRPr="00FF7218">
              <w:rPr>
                <w:rFonts w:ascii="Times New Roman" w:hAnsi="Times New Roman" w:cs="Times New Roman"/>
              </w:rPr>
              <w:t>AK15459</w:t>
            </w:r>
          </w:p>
        </w:tc>
      </w:tr>
      <w:tr w:rsidR="002E6C8F" w:rsidRPr="00FF7218" w14:paraId="5E06E391" w14:textId="77777777" w:rsidTr="00220651">
        <w:tc>
          <w:tcPr>
            <w:tcW w:w="9212" w:type="dxa"/>
            <w:gridSpan w:val="4"/>
          </w:tcPr>
          <w:p w14:paraId="6E58C192" w14:textId="1CBF31C7" w:rsidR="002E6C8F" w:rsidRPr="00C17BC6" w:rsidRDefault="002E6C8F" w:rsidP="001475A4">
            <w:pPr>
              <w:rPr>
                <w:rFonts w:ascii="Times New Roman" w:hAnsi="Times New Roman" w:cs="Times New Roman"/>
              </w:rPr>
            </w:pPr>
            <w:r w:rsidRPr="00FF7218">
              <w:rPr>
                <w:rFonts w:ascii="Times New Roman" w:hAnsi="Times New Roman" w:cs="Times New Roman"/>
              </w:rPr>
              <w:t>Postai cím:</w:t>
            </w:r>
            <w:r w:rsidR="001475A4">
              <w:rPr>
                <w:rFonts w:ascii="Times New Roman" w:hAnsi="Times New Roman" w:cs="Times New Roman"/>
              </w:rPr>
              <w:t xml:space="preserve"> </w:t>
            </w:r>
            <w:r w:rsidR="00036FB9" w:rsidRPr="00FF7218">
              <w:rPr>
                <w:rFonts w:ascii="Times New Roman" w:hAnsi="Times New Roman" w:cs="Times New Roman"/>
              </w:rPr>
              <w:t>Könyves Kálmán körút 54-60</w:t>
            </w:r>
            <w:r w:rsidR="00036FB9" w:rsidRPr="00FF7218">
              <w:rPr>
                <w:rFonts w:ascii="Times New Roman" w:hAnsi="Times New Roman" w:cs="Times New Roman"/>
                <w:color w:val="33669A"/>
              </w:rPr>
              <w:t>.</w:t>
            </w:r>
            <w:r w:rsidR="0009238F">
              <w:rPr>
                <w:rFonts w:ascii="Times New Roman" w:hAnsi="Times New Roman" w:cs="Times New Roman"/>
                <w:color w:val="33669A"/>
              </w:rPr>
              <w:t xml:space="preserve"> </w:t>
            </w:r>
            <w:r w:rsidR="0009238F">
              <w:rPr>
                <w:rFonts w:ascii="Times New Roman" w:hAnsi="Times New Roman" w:cs="Times New Roman"/>
              </w:rPr>
              <w:t>263. iroda</w:t>
            </w:r>
          </w:p>
        </w:tc>
      </w:tr>
      <w:tr w:rsidR="002E6C8F" w:rsidRPr="00FF7218" w14:paraId="711AA914" w14:textId="77777777" w:rsidTr="002E6C8F">
        <w:tc>
          <w:tcPr>
            <w:tcW w:w="2303" w:type="dxa"/>
          </w:tcPr>
          <w:p w14:paraId="4955104F" w14:textId="77777777" w:rsidR="002E6C8F" w:rsidRPr="00FF7218" w:rsidRDefault="002E6C8F" w:rsidP="0012748F">
            <w:pPr>
              <w:rPr>
                <w:rFonts w:ascii="Times New Roman" w:hAnsi="Times New Roman" w:cs="Times New Roman"/>
              </w:rPr>
            </w:pPr>
            <w:r w:rsidRPr="00FF7218">
              <w:rPr>
                <w:rFonts w:ascii="Times New Roman" w:hAnsi="Times New Roman" w:cs="Times New Roman"/>
              </w:rPr>
              <w:t>Város:</w:t>
            </w:r>
            <w:r w:rsidR="00036FB9" w:rsidRPr="00FF7218">
              <w:rPr>
                <w:rFonts w:ascii="Times New Roman" w:hAnsi="Times New Roman" w:cs="Times New Roman"/>
              </w:rPr>
              <w:t xml:space="preserve"> Budapest</w:t>
            </w:r>
          </w:p>
        </w:tc>
        <w:tc>
          <w:tcPr>
            <w:tcW w:w="2303" w:type="dxa"/>
          </w:tcPr>
          <w:p w14:paraId="5F5F9059" w14:textId="11A5213E" w:rsidR="002E6C8F" w:rsidRPr="00FF7218" w:rsidRDefault="002E6C8F" w:rsidP="009A5323">
            <w:pPr>
              <w:rPr>
                <w:rFonts w:ascii="Times New Roman" w:hAnsi="Times New Roman" w:cs="Times New Roman"/>
              </w:rPr>
            </w:pPr>
            <w:r w:rsidRPr="00C17BC6">
              <w:rPr>
                <w:rFonts w:ascii="Times New Roman" w:hAnsi="Times New Roman" w:cs="Times New Roman"/>
              </w:rPr>
              <w:t>NUTS-kód:</w:t>
            </w:r>
            <w:r w:rsidR="00B415B6" w:rsidRPr="0099772A">
              <w:rPr>
                <w:rFonts w:ascii="Times New Roman" w:hAnsi="Times New Roman" w:cs="Times New Roman"/>
                <w:color w:val="000000"/>
                <w:sz w:val="20"/>
                <w:szCs w:val="20"/>
              </w:rPr>
              <w:t xml:space="preserve"> </w:t>
            </w:r>
            <w:r w:rsidR="00B415B6" w:rsidRPr="00FF7218">
              <w:rPr>
                <w:rFonts w:ascii="Times New Roman" w:hAnsi="Times New Roman" w:cs="Times New Roman"/>
                <w:color w:val="000000"/>
              </w:rPr>
              <w:t>HU110</w:t>
            </w:r>
          </w:p>
        </w:tc>
        <w:tc>
          <w:tcPr>
            <w:tcW w:w="2303" w:type="dxa"/>
          </w:tcPr>
          <w:p w14:paraId="70318484" w14:textId="77777777" w:rsidR="002E6C8F" w:rsidRPr="008700EC" w:rsidRDefault="002E6C8F" w:rsidP="0012748F">
            <w:pPr>
              <w:rPr>
                <w:rFonts w:ascii="Times New Roman" w:hAnsi="Times New Roman" w:cs="Times New Roman"/>
              </w:rPr>
            </w:pPr>
            <w:r w:rsidRPr="00C17BC6">
              <w:rPr>
                <w:rFonts w:ascii="Times New Roman" w:hAnsi="Times New Roman" w:cs="Times New Roman"/>
              </w:rPr>
              <w:t>Postai irányítószám:</w:t>
            </w:r>
            <w:r w:rsidR="00036FB9" w:rsidRPr="008700EC">
              <w:rPr>
                <w:rFonts w:ascii="Times New Roman" w:hAnsi="Times New Roman" w:cs="Times New Roman"/>
              </w:rPr>
              <w:t xml:space="preserve"> 1087</w:t>
            </w:r>
          </w:p>
        </w:tc>
        <w:tc>
          <w:tcPr>
            <w:tcW w:w="2303" w:type="dxa"/>
          </w:tcPr>
          <w:p w14:paraId="36B5A228" w14:textId="77777777" w:rsidR="002E6C8F" w:rsidRPr="00FF7218" w:rsidRDefault="002E6C8F" w:rsidP="0012748F">
            <w:pPr>
              <w:rPr>
                <w:rFonts w:ascii="Times New Roman" w:hAnsi="Times New Roman" w:cs="Times New Roman"/>
              </w:rPr>
            </w:pPr>
            <w:r w:rsidRPr="00FF7218">
              <w:rPr>
                <w:rFonts w:ascii="Times New Roman" w:hAnsi="Times New Roman" w:cs="Times New Roman"/>
              </w:rPr>
              <w:t>Ország:</w:t>
            </w:r>
            <w:r w:rsidR="00036FB9" w:rsidRPr="00FF7218">
              <w:rPr>
                <w:rFonts w:ascii="Times New Roman" w:hAnsi="Times New Roman" w:cs="Times New Roman"/>
              </w:rPr>
              <w:t xml:space="preserve"> Magyarország</w:t>
            </w:r>
          </w:p>
        </w:tc>
      </w:tr>
      <w:tr w:rsidR="002E6C8F" w:rsidRPr="00FF7218" w14:paraId="3EE8A948" w14:textId="77777777" w:rsidTr="00220651">
        <w:tc>
          <w:tcPr>
            <w:tcW w:w="6909" w:type="dxa"/>
            <w:gridSpan w:val="3"/>
          </w:tcPr>
          <w:p w14:paraId="26D54839" w14:textId="77777777" w:rsidR="00036FB9" w:rsidRPr="00C17BC6" w:rsidRDefault="002E6C8F" w:rsidP="00036FB9">
            <w:pPr>
              <w:ind w:left="57"/>
              <w:rPr>
                <w:rFonts w:ascii="Times New Roman" w:hAnsi="Times New Roman" w:cs="Times New Roman"/>
              </w:rPr>
            </w:pPr>
            <w:r w:rsidRPr="00FF7218">
              <w:rPr>
                <w:rFonts w:ascii="Times New Roman" w:hAnsi="Times New Roman" w:cs="Times New Roman"/>
              </w:rPr>
              <w:t>Kapcsolattartó személy:</w:t>
            </w:r>
            <w:r w:rsidR="00036FB9" w:rsidRPr="00FF7218">
              <w:rPr>
                <w:rFonts w:ascii="Times New Roman" w:hAnsi="Times New Roman" w:cs="Times New Roman"/>
              </w:rPr>
              <w:t xml:space="preserve"> </w:t>
            </w:r>
          </w:p>
          <w:p w14:paraId="5F40722B" w14:textId="4A584162" w:rsidR="002E6C8F" w:rsidRPr="008700EC" w:rsidRDefault="00DB7553" w:rsidP="001475A4">
            <w:pPr>
              <w:ind w:left="57"/>
              <w:rPr>
                <w:rFonts w:ascii="Times New Roman" w:hAnsi="Times New Roman" w:cs="Times New Roman"/>
              </w:rPr>
            </w:pPr>
            <w:r>
              <w:rPr>
                <w:rFonts w:ascii="Times New Roman" w:hAnsi="Times New Roman" w:cs="Times New Roman"/>
              </w:rPr>
              <w:t>Balku Anett</w:t>
            </w:r>
            <w:r w:rsidR="002F5C45" w:rsidRPr="008700EC">
              <w:rPr>
                <w:rFonts w:ascii="Times New Roman" w:hAnsi="Times New Roman" w:cs="Times New Roman"/>
              </w:rPr>
              <w:t xml:space="preserve"> </w:t>
            </w:r>
          </w:p>
        </w:tc>
        <w:tc>
          <w:tcPr>
            <w:tcW w:w="2303" w:type="dxa"/>
          </w:tcPr>
          <w:p w14:paraId="4668D60E" w14:textId="36D12D7C" w:rsidR="00036FB9" w:rsidRPr="00FF7218" w:rsidRDefault="002E6C8F" w:rsidP="002F5C45">
            <w:pPr>
              <w:tabs>
                <w:tab w:val="left" w:pos="1169"/>
              </w:tabs>
              <w:rPr>
                <w:rFonts w:ascii="Times New Roman" w:hAnsi="Times New Roman" w:cs="Times New Roman"/>
              </w:rPr>
            </w:pPr>
            <w:r w:rsidRPr="00FF7218">
              <w:rPr>
                <w:rFonts w:ascii="Times New Roman" w:hAnsi="Times New Roman" w:cs="Times New Roman"/>
              </w:rPr>
              <w:t>Telefon:</w:t>
            </w:r>
            <w:r w:rsidR="002F5C45" w:rsidRPr="00FF7218">
              <w:rPr>
                <w:rFonts w:ascii="Times New Roman" w:hAnsi="Times New Roman" w:cs="Times New Roman"/>
              </w:rPr>
              <w:t xml:space="preserve"> +36</w:t>
            </w:r>
            <w:r w:rsidR="00961FFD" w:rsidRPr="00FF7218">
              <w:rPr>
                <w:rFonts w:ascii="Times New Roman" w:hAnsi="Times New Roman" w:cs="Times New Roman"/>
              </w:rPr>
              <w:t xml:space="preserve"> </w:t>
            </w:r>
            <w:r w:rsidR="002F5C45" w:rsidRPr="00FF7218">
              <w:rPr>
                <w:rFonts w:ascii="Times New Roman" w:hAnsi="Times New Roman" w:cs="Times New Roman"/>
              </w:rPr>
              <w:t xml:space="preserve">30 </w:t>
            </w:r>
            <w:r w:rsidR="00DB7553" w:rsidRPr="00DB7553">
              <w:rPr>
                <w:rFonts w:ascii="Times New Roman" w:hAnsi="Times New Roman" w:cs="Times New Roman"/>
              </w:rPr>
              <w:t>259-2514</w:t>
            </w:r>
          </w:p>
        </w:tc>
      </w:tr>
      <w:tr w:rsidR="002E6C8F" w:rsidRPr="00FF7218" w14:paraId="43892B6B" w14:textId="77777777" w:rsidTr="00220651">
        <w:tc>
          <w:tcPr>
            <w:tcW w:w="6909" w:type="dxa"/>
            <w:gridSpan w:val="3"/>
          </w:tcPr>
          <w:p w14:paraId="7EB312F5" w14:textId="11CAC292" w:rsidR="002E6C8F" w:rsidRPr="008700EC" w:rsidRDefault="002E6C8F" w:rsidP="00DB7553">
            <w:pPr>
              <w:ind w:left="57"/>
              <w:rPr>
                <w:rFonts w:ascii="Times New Roman" w:hAnsi="Times New Roman" w:cs="Times New Roman"/>
              </w:rPr>
            </w:pPr>
            <w:r w:rsidRPr="00FF7218">
              <w:rPr>
                <w:rFonts w:ascii="Times New Roman" w:hAnsi="Times New Roman" w:cs="Times New Roman"/>
              </w:rPr>
              <w:t>Email:</w:t>
            </w:r>
            <w:r w:rsidR="00036FB9" w:rsidRPr="00FF7218">
              <w:rPr>
                <w:rFonts w:ascii="Times New Roman" w:hAnsi="Times New Roman" w:cs="Times New Roman"/>
              </w:rPr>
              <w:t xml:space="preserve"> </w:t>
            </w:r>
            <w:r w:rsidR="00DB7553">
              <w:rPr>
                <w:rFonts w:ascii="Times New Roman" w:hAnsi="Times New Roman" w:cs="Times New Roman"/>
              </w:rPr>
              <w:t>balku.anett</w:t>
            </w:r>
            <w:r w:rsidR="002F5C45" w:rsidRPr="00C17BC6">
              <w:rPr>
                <w:rFonts w:ascii="Times New Roman" w:hAnsi="Times New Roman" w:cs="Times New Roman"/>
              </w:rPr>
              <w:t>@mav-start.hu</w:t>
            </w:r>
          </w:p>
        </w:tc>
        <w:tc>
          <w:tcPr>
            <w:tcW w:w="2303" w:type="dxa"/>
          </w:tcPr>
          <w:p w14:paraId="36EB3F1C" w14:textId="77777777" w:rsidR="002F5C45" w:rsidRPr="00FF7218" w:rsidRDefault="002E6C8F" w:rsidP="00075078">
            <w:pPr>
              <w:ind w:left="57"/>
              <w:rPr>
                <w:rFonts w:ascii="Times New Roman" w:hAnsi="Times New Roman" w:cs="Times New Roman"/>
              </w:rPr>
            </w:pPr>
            <w:r w:rsidRPr="008700EC">
              <w:rPr>
                <w:rFonts w:ascii="Times New Roman" w:hAnsi="Times New Roman" w:cs="Times New Roman"/>
              </w:rPr>
              <w:t>Fax:</w:t>
            </w:r>
            <w:r w:rsidR="00AD5F93" w:rsidRPr="00FF7218">
              <w:rPr>
                <w:rFonts w:ascii="Times New Roman" w:hAnsi="Times New Roman" w:cs="Times New Roman"/>
              </w:rPr>
              <w:t xml:space="preserve"> </w:t>
            </w:r>
            <w:r w:rsidR="002F5C45" w:rsidRPr="00FF7218">
              <w:rPr>
                <w:rFonts w:ascii="Times New Roman" w:hAnsi="Times New Roman" w:cs="Times New Roman"/>
              </w:rPr>
              <w:t>+36</w:t>
            </w:r>
            <w:r w:rsidR="00961FFD" w:rsidRPr="00FF7218">
              <w:rPr>
                <w:rFonts w:ascii="Times New Roman" w:hAnsi="Times New Roman" w:cs="Times New Roman"/>
              </w:rPr>
              <w:t xml:space="preserve"> </w:t>
            </w:r>
            <w:r w:rsidR="002F5C45" w:rsidRPr="00FF7218">
              <w:rPr>
                <w:rFonts w:ascii="Times New Roman" w:hAnsi="Times New Roman" w:cs="Times New Roman"/>
              </w:rPr>
              <w:t>1 511 1891</w:t>
            </w:r>
          </w:p>
          <w:p w14:paraId="79E0E39E" w14:textId="77777777" w:rsidR="00036FB9" w:rsidRPr="00FF7218" w:rsidRDefault="00036FB9" w:rsidP="00075078">
            <w:pPr>
              <w:ind w:left="57"/>
              <w:rPr>
                <w:rFonts w:ascii="Times New Roman" w:hAnsi="Times New Roman" w:cs="Times New Roman"/>
              </w:rPr>
            </w:pPr>
          </w:p>
        </w:tc>
      </w:tr>
      <w:tr w:rsidR="002E6C8F" w:rsidRPr="00FF7218" w14:paraId="230A63CC" w14:textId="77777777" w:rsidTr="00220651">
        <w:tc>
          <w:tcPr>
            <w:tcW w:w="9212" w:type="dxa"/>
            <w:gridSpan w:val="4"/>
          </w:tcPr>
          <w:p w14:paraId="00538E01" w14:textId="77777777" w:rsidR="002E6C8F" w:rsidRPr="00FF7218" w:rsidRDefault="002E6C8F" w:rsidP="0012748F">
            <w:pPr>
              <w:rPr>
                <w:rFonts w:ascii="Times New Roman" w:hAnsi="Times New Roman" w:cs="Times New Roman"/>
              </w:rPr>
            </w:pPr>
            <w:r w:rsidRPr="00FF7218">
              <w:rPr>
                <w:rFonts w:ascii="Times New Roman" w:hAnsi="Times New Roman" w:cs="Times New Roman"/>
              </w:rPr>
              <w:t>Internetcím(ek)</w:t>
            </w:r>
          </w:p>
          <w:p w14:paraId="207B5F95" w14:textId="77777777" w:rsidR="002E6C8F" w:rsidRPr="00FF7218" w:rsidRDefault="002E6C8F" w:rsidP="0012748F">
            <w:pPr>
              <w:rPr>
                <w:rFonts w:ascii="Times New Roman" w:hAnsi="Times New Roman" w:cs="Times New Roman"/>
              </w:rPr>
            </w:pPr>
            <w:r w:rsidRPr="00C17BC6">
              <w:rPr>
                <w:rFonts w:ascii="Times New Roman" w:hAnsi="Times New Roman" w:cs="Times New Roman"/>
              </w:rPr>
              <w:t xml:space="preserve">Az ajánlatkérő általános címe: </w:t>
            </w:r>
            <w:r w:rsidRPr="008700EC">
              <w:rPr>
                <w:rFonts w:ascii="Times New Roman" w:hAnsi="Times New Roman" w:cs="Times New Roman"/>
                <w:i/>
              </w:rPr>
              <w:t>(URL)</w:t>
            </w:r>
            <w:r w:rsidR="00036FB9" w:rsidRPr="008700EC">
              <w:rPr>
                <w:rFonts w:ascii="Times New Roman" w:hAnsi="Times New Roman" w:cs="Times New Roman"/>
                <w:i/>
              </w:rPr>
              <w:t xml:space="preserve"> </w:t>
            </w:r>
            <w:r w:rsidR="00036FB9" w:rsidRPr="00FF7218">
              <w:rPr>
                <w:rFonts w:ascii="Times New Roman" w:hAnsi="Times New Roman" w:cs="Times New Roman"/>
              </w:rPr>
              <w:t>http://www.mav</w:t>
            </w:r>
            <w:r w:rsidR="003664D7" w:rsidRPr="00FF7218">
              <w:rPr>
                <w:rFonts w:ascii="Times New Roman" w:hAnsi="Times New Roman" w:cs="Times New Roman"/>
              </w:rPr>
              <w:t>csoport</w:t>
            </w:r>
            <w:r w:rsidR="00036FB9" w:rsidRPr="00FF7218">
              <w:rPr>
                <w:rFonts w:ascii="Times New Roman" w:hAnsi="Times New Roman" w:cs="Times New Roman"/>
              </w:rPr>
              <w:t>.hu/</w:t>
            </w:r>
          </w:p>
          <w:p w14:paraId="380E98D8" w14:textId="77777777" w:rsidR="002E6C8F" w:rsidRPr="00FF7218" w:rsidRDefault="002E6C8F" w:rsidP="0012748F">
            <w:pPr>
              <w:rPr>
                <w:rFonts w:ascii="Times New Roman" w:hAnsi="Times New Roman" w:cs="Times New Roman"/>
              </w:rPr>
            </w:pPr>
            <w:r w:rsidRPr="00FF7218">
              <w:rPr>
                <w:rFonts w:ascii="Times New Roman" w:hAnsi="Times New Roman" w:cs="Times New Roman"/>
              </w:rPr>
              <w:t xml:space="preserve">A felhasználói oldal címe: </w:t>
            </w:r>
            <w:r w:rsidRPr="00FF7218">
              <w:rPr>
                <w:rFonts w:ascii="Times New Roman" w:hAnsi="Times New Roman" w:cs="Times New Roman"/>
                <w:i/>
              </w:rPr>
              <w:t>(URL)</w:t>
            </w:r>
          </w:p>
        </w:tc>
      </w:tr>
    </w:tbl>
    <w:p w14:paraId="60A34DF8" w14:textId="77777777" w:rsidR="002E6C8F" w:rsidRPr="00FF7218" w:rsidRDefault="002E6C8F" w:rsidP="003060C8">
      <w:pPr>
        <w:spacing w:after="0" w:line="240" w:lineRule="auto"/>
        <w:rPr>
          <w:rFonts w:ascii="Times New Roman" w:hAnsi="Times New Roman" w:cs="Times New Roman"/>
        </w:rPr>
      </w:pPr>
    </w:p>
    <w:p w14:paraId="73F2FA28" w14:textId="77777777" w:rsidR="00220651" w:rsidRPr="00C17BC6" w:rsidRDefault="00220651" w:rsidP="003060C8">
      <w:pPr>
        <w:spacing w:after="0" w:line="240" w:lineRule="auto"/>
        <w:rPr>
          <w:rFonts w:ascii="Times New Roman" w:hAnsi="Times New Roman" w:cs="Times New Roman"/>
          <w:b/>
        </w:rPr>
      </w:pPr>
      <w:r w:rsidRPr="00C17BC6">
        <w:rPr>
          <w:rFonts w:ascii="Times New Roman" w:hAnsi="Times New Roman" w:cs="Times New Roman"/>
          <w:b/>
        </w:rPr>
        <w:t>I.2) Közös közbeszerzés</w:t>
      </w:r>
    </w:p>
    <w:tbl>
      <w:tblPr>
        <w:tblStyle w:val="Rcsostblzat"/>
        <w:tblW w:w="0" w:type="auto"/>
        <w:tblLook w:val="04A0" w:firstRow="1" w:lastRow="0" w:firstColumn="1" w:lastColumn="0" w:noHBand="0" w:noVBand="1"/>
      </w:tblPr>
      <w:tblGrid>
        <w:gridCol w:w="9212"/>
      </w:tblGrid>
      <w:tr w:rsidR="00220651" w:rsidRPr="00FF7218" w14:paraId="068EF2C4" w14:textId="77777777" w:rsidTr="00220651">
        <w:tc>
          <w:tcPr>
            <w:tcW w:w="9212" w:type="dxa"/>
          </w:tcPr>
          <w:p w14:paraId="4B73D348" w14:textId="77777777" w:rsidR="00220651" w:rsidRPr="008700EC" w:rsidRDefault="00220651" w:rsidP="00C50CDE">
            <w:pPr>
              <w:jc w:val="both"/>
              <w:rPr>
                <w:rFonts w:ascii="Times New Roman" w:hAnsi="Times New Roman" w:cs="Times New Roman"/>
              </w:rPr>
            </w:pPr>
            <w:r w:rsidRPr="008700EC">
              <w:rPr>
                <w:rFonts w:ascii="Times New Roman" w:hAnsi="Times New Roman" w:cs="Times New Roman"/>
              </w:rPr>
              <w:t>[   ] A szerződés közös közbeszerzés formájában valósul meg.</w:t>
            </w:r>
          </w:p>
          <w:p w14:paraId="357D49A6" w14:textId="77777777" w:rsidR="00B415B6" w:rsidRPr="008700EC" w:rsidRDefault="00B415B6" w:rsidP="00C50CDE">
            <w:pPr>
              <w:ind w:left="284"/>
              <w:jc w:val="both"/>
              <w:rPr>
                <w:rFonts w:ascii="Times New Roman" w:hAnsi="Times New Roman" w:cs="Times New Roman"/>
              </w:rPr>
            </w:pPr>
            <w:r w:rsidRPr="008700EC">
              <w:rPr>
                <w:rFonts w:ascii="Times New Roman" w:hAnsi="Times New Roman" w:cs="Times New Roman"/>
              </w:rPr>
              <w:t>[   ] Meghatalmazott ajánlatkérő nélkül.</w:t>
            </w:r>
          </w:p>
          <w:p w14:paraId="227F2CA3" w14:textId="77777777" w:rsidR="00B415B6" w:rsidRPr="00FF7218" w:rsidRDefault="00B415B6" w:rsidP="00DB7553">
            <w:pPr>
              <w:ind w:left="284"/>
              <w:jc w:val="both"/>
              <w:rPr>
                <w:rFonts w:ascii="Times New Roman" w:hAnsi="Times New Roman" w:cs="Times New Roman"/>
              </w:rPr>
            </w:pPr>
            <w:r w:rsidRPr="00FF7218">
              <w:rPr>
                <w:rFonts w:ascii="Times New Roman" w:hAnsi="Times New Roman" w:cs="Times New Roman"/>
              </w:rPr>
              <w:t>[   ] Az I.1) pontban feltüntetett ajánlatkérők közül meghatalmazott ajánlatkérő: (adja meg az ajánlatkérő nevét)</w:t>
            </w:r>
          </w:p>
          <w:p w14:paraId="03E04010" w14:textId="77777777" w:rsidR="00B415B6" w:rsidRPr="00FF7218" w:rsidRDefault="00B415B6" w:rsidP="00DB7553">
            <w:pPr>
              <w:ind w:left="284"/>
              <w:jc w:val="both"/>
              <w:rPr>
                <w:rFonts w:ascii="Times New Roman" w:hAnsi="Times New Roman" w:cs="Times New Roman"/>
              </w:rPr>
            </w:pPr>
            <w:r w:rsidRPr="00FF7218">
              <w:rPr>
                <w:rFonts w:ascii="Times New Roman" w:hAnsi="Times New Roman" w:cs="Times New Roman"/>
              </w:rPr>
              <w:t>[   ] Ajánlatkérőnek minősülő meghatalmazott szervezet, mely az I.1) pontban nem került feltüntetésre: (adja meg a szerződést nem kötő ajánlatkérőnek minősülő szervezet nevét, címét és azonosítószámát)</w:t>
            </w:r>
          </w:p>
          <w:p w14:paraId="4D0646EE" w14:textId="77777777" w:rsidR="00220651" w:rsidRPr="00FF7218" w:rsidRDefault="00B415B6" w:rsidP="00C50CDE">
            <w:pPr>
              <w:jc w:val="both"/>
              <w:rPr>
                <w:rFonts w:ascii="Times New Roman" w:hAnsi="Times New Roman" w:cs="Times New Roman"/>
              </w:rPr>
            </w:pPr>
            <w:r w:rsidRPr="00FF7218">
              <w:rPr>
                <w:rFonts w:ascii="Times New Roman" w:hAnsi="Times New Roman" w:cs="Times New Roman"/>
              </w:rPr>
              <w:t xml:space="preserve">[   ] </w:t>
            </w:r>
            <w:r w:rsidR="00220651" w:rsidRPr="00FF7218">
              <w:rPr>
                <w:rFonts w:ascii="Times New Roman" w:hAnsi="Times New Roman" w:cs="Times New Roman"/>
              </w:rPr>
              <w:t>Több ország részvételével megvalósuló közös közbeszerzés esetében – az alkalmazandó nemzeti közbeszerzési jogszabály.</w:t>
            </w:r>
          </w:p>
          <w:p w14:paraId="04DBFD3E" w14:textId="77777777" w:rsidR="00220651" w:rsidRPr="00FF7218" w:rsidRDefault="00220651" w:rsidP="00C50CDE">
            <w:pPr>
              <w:jc w:val="both"/>
              <w:rPr>
                <w:rFonts w:ascii="Times New Roman" w:hAnsi="Times New Roman" w:cs="Times New Roman"/>
              </w:rPr>
            </w:pPr>
            <w:r w:rsidRPr="00FF7218">
              <w:rPr>
                <w:rFonts w:ascii="Times New Roman" w:hAnsi="Times New Roman" w:cs="Times New Roman"/>
              </w:rPr>
              <w:t>[   ] A szerződést központi beszerző szerv ítéli oda.</w:t>
            </w:r>
          </w:p>
        </w:tc>
      </w:tr>
    </w:tbl>
    <w:p w14:paraId="3504085E" w14:textId="77777777" w:rsidR="00220651" w:rsidRPr="00FF7218" w:rsidRDefault="00220651" w:rsidP="003060C8">
      <w:pPr>
        <w:spacing w:after="0" w:line="240" w:lineRule="auto"/>
        <w:jc w:val="both"/>
        <w:rPr>
          <w:rFonts w:ascii="Times New Roman" w:hAnsi="Times New Roman" w:cs="Times New Roman"/>
        </w:rPr>
      </w:pPr>
    </w:p>
    <w:p w14:paraId="76C1DCB4" w14:textId="77777777" w:rsidR="00220651" w:rsidRPr="00C17BC6" w:rsidRDefault="00220651" w:rsidP="00C50CDE">
      <w:pPr>
        <w:spacing w:after="0"/>
        <w:jc w:val="both"/>
        <w:rPr>
          <w:rFonts w:ascii="Times New Roman" w:hAnsi="Times New Roman" w:cs="Times New Roman"/>
          <w:b/>
        </w:rPr>
      </w:pPr>
      <w:r w:rsidRPr="00C17BC6">
        <w:rPr>
          <w:rFonts w:ascii="Times New Roman" w:hAnsi="Times New Roman" w:cs="Times New Roman"/>
          <w:b/>
        </w:rPr>
        <w:t>I.3) Kommunikáció</w:t>
      </w:r>
    </w:p>
    <w:tbl>
      <w:tblPr>
        <w:tblStyle w:val="Rcsostblzat"/>
        <w:tblW w:w="0" w:type="auto"/>
        <w:tblLook w:val="04A0" w:firstRow="1" w:lastRow="0" w:firstColumn="1" w:lastColumn="0" w:noHBand="0" w:noVBand="1"/>
      </w:tblPr>
      <w:tblGrid>
        <w:gridCol w:w="9212"/>
      </w:tblGrid>
      <w:tr w:rsidR="00220651" w:rsidRPr="00FF7218" w14:paraId="4A05B830" w14:textId="77777777" w:rsidTr="00220651">
        <w:tc>
          <w:tcPr>
            <w:tcW w:w="9212" w:type="dxa"/>
          </w:tcPr>
          <w:p w14:paraId="063CEE70" w14:textId="77777777" w:rsidR="00B415B6" w:rsidRPr="0099772A" w:rsidRDefault="00586753" w:rsidP="00C50CDE">
            <w:pPr>
              <w:jc w:val="both"/>
              <w:rPr>
                <w:rFonts w:ascii="Times New Roman" w:hAnsi="Times New Roman" w:cs="Times New Roman"/>
              </w:rPr>
            </w:pPr>
            <w:r w:rsidRPr="008700EC">
              <w:rPr>
                <w:rFonts w:ascii="Times New Roman" w:hAnsi="Times New Roman" w:cs="Times New Roman"/>
              </w:rPr>
              <w:t>[</w:t>
            </w:r>
            <w:r w:rsidR="005B1D39" w:rsidRPr="008700EC">
              <w:rPr>
                <w:rFonts w:ascii="Times New Roman" w:hAnsi="Times New Roman" w:cs="Times New Roman"/>
              </w:rPr>
              <w:t>X</w:t>
            </w:r>
            <w:r w:rsidRPr="00FF7218">
              <w:rPr>
                <w:rFonts w:ascii="Times New Roman" w:hAnsi="Times New Roman" w:cs="Times New Roman"/>
              </w:rPr>
              <w:t>] A közbeszerzési dokumentáció korlátozás nélkül, teljes körűen, közvetlenül és díjmentesen elérhető a következő címen</w:t>
            </w:r>
            <w:r w:rsidR="005B1D39" w:rsidRPr="00FF7218">
              <w:rPr>
                <w:rFonts w:ascii="Times New Roman" w:hAnsi="Times New Roman" w:cs="Times New Roman"/>
              </w:rPr>
              <w:t xml:space="preserve"> </w:t>
            </w:r>
            <w:r w:rsidR="005B1D39" w:rsidRPr="00FF7218">
              <w:rPr>
                <w:rFonts w:ascii="Times New Roman" w:hAnsi="Times New Roman" w:cs="Times New Roman"/>
                <w:i/>
              </w:rPr>
              <w:t>(URL)</w:t>
            </w:r>
            <w:r w:rsidRPr="00FF7218">
              <w:rPr>
                <w:rFonts w:ascii="Times New Roman" w:hAnsi="Times New Roman" w:cs="Times New Roman"/>
              </w:rPr>
              <w:t>:</w:t>
            </w:r>
            <w:r w:rsidR="00B415B6" w:rsidRPr="00FF7218">
              <w:rPr>
                <w:rFonts w:ascii="Times New Roman" w:hAnsi="Times New Roman" w:cs="Times New Roman"/>
              </w:rPr>
              <w:t xml:space="preserve"> </w:t>
            </w:r>
            <w:hyperlink r:id="rId9" w:history="1">
              <w:r w:rsidR="00B415B6" w:rsidRPr="00FF7218">
                <w:rPr>
                  <w:rStyle w:val="Hiperhivatkozs"/>
                  <w:rFonts w:ascii="Times New Roman" w:hAnsi="Times New Roman"/>
                </w:rPr>
                <w:t>http://www.mavcsoport.hu/mav-csoport/beszerzesi-hirdetmenyek/folyamatban</w:t>
              </w:r>
            </w:hyperlink>
          </w:p>
          <w:p w14:paraId="6A93FAB4" w14:textId="77777777" w:rsidR="00586753" w:rsidRPr="008700EC" w:rsidRDefault="00586753" w:rsidP="003060C8">
            <w:pPr>
              <w:rPr>
                <w:rFonts w:ascii="Times New Roman" w:hAnsi="Times New Roman" w:cs="Times New Roman"/>
              </w:rPr>
            </w:pPr>
            <w:r w:rsidRPr="00FF7218">
              <w:rPr>
                <w:rFonts w:ascii="Times New Roman" w:hAnsi="Times New Roman" w:cs="Times New Roman"/>
              </w:rPr>
              <w:t>[   ] A közbeszerzési dokumentációhoz történő hozzáférés korlátozott. További információ a követ</w:t>
            </w:r>
            <w:r w:rsidRPr="00C17BC6">
              <w:rPr>
                <w:rFonts w:ascii="Times New Roman" w:hAnsi="Times New Roman" w:cs="Times New Roman"/>
              </w:rPr>
              <w:t xml:space="preserve">kező helyről érhető el: </w:t>
            </w:r>
            <w:r w:rsidRPr="008700EC">
              <w:rPr>
                <w:rFonts w:ascii="Times New Roman" w:hAnsi="Times New Roman" w:cs="Times New Roman"/>
                <w:i/>
              </w:rPr>
              <w:t>(URL)</w:t>
            </w:r>
          </w:p>
        </w:tc>
      </w:tr>
      <w:tr w:rsidR="00220651" w:rsidRPr="00FF7218" w14:paraId="2E3FC939" w14:textId="77777777" w:rsidTr="00220651">
        <w:tc>
          <w:tcPr>
            <w:tcW w:w="9212" w:type="dxa"/>
          </w:tcPr>
          <w:p w14:paraId="5877D963" w14:textId="77777777" w:rsidR="00220651" w:rsidRPr="00FF7218" w:rsidRDefault="008C4EB1" w:rsidP="00C50CDE">
            <w:pPr>
              <w:jc w:val="both"/>
              <w:rPr>
                <w:rFonts w:ascii="Times New Roman" w:hAnsi="Times New Roman" w:cs="Times New Roman"/>
              </w:rPr>
            </w:pPr>
            <w:r w:rsidRPr="00FF7218">
              <w:rPr>
                <w:rFonts w:ascii="Times New Roman" w:hAnsi="Times New Roman" w:cs="Times New Roman"/>
              </w:rPr>
              <w:t>További információ a következő címen szerezhető be</w:t>
            </w:r>
          </w:p>
          <w:p w14:paraId="08DB7D8A" w14:textId="77777777" w:rsidR="008C4EB1" w:rsidRPr="008700EC" w:rsidRDefault="008C4EB1" w:rsidP="00C50CDE">
            <w:pPr>
              <w:jc w:val="both"/>
              <w:rPr>
                <w:rFonts w:ascii="Times New Roman" w:hAnsi="Times New Roman" w:cs="Times New Roman"/>
              </w:rPr>
            </w:pPr>
            <w:r w:rsidRPr="00C17BC6">
              <w:rPr>
                <w:rFonts w:ascii="Times New Roman" w:hAnsi="Times New Roman" w:cs="Times New Roman"/>
              </w:rPr>
              <w:t>[</w:t>
            </w:r>
            <w:r w:rsidR="005B1D39" w:rsidRPr="008700EC">
              <w:rPr>
                <w:rFonts w:ascii="Times New Roman" w:hAnsi="Times New Roman" w:cs="Times New Roman"/>
              </w:rPr>
              <w:t>X</w:t>
            </w:r>
            <w:r w:rsidRPr="008700EC">
              <w:rPr>
                <w:rFonts w:ascii="Times New Roman" w:hAnsi="Times New Roman" w:cs="Times New Roman"/>
              </w:rPr>
              <w:t>] a fenti említett cím</w:t>
            </w:r>
          </w:p>
          <w:p w14:paraId="676BD10D" w14:textId="77777777" w:rsidR="008C4EB1" w:rsidRPr="00FF7218" w:rsidRDefault="008C4EB1" w:rsidP="00C50CDE">
            <w:pPr>
              <w:jc w:val="both"/>
              <w:rPr>
                <w:rFonts w:ascii="Times New Roman" w:hAnsi="Times New Roman" w:cs="Times New Roman"/>
              </w:rPr>
            </w:pPr>
            <w:r w:rsidRPr="00FF7218">
              <w:rPr>
                <w:rFonts w:ascii="Times New Roman" w:hAnsi="Times New Roman" w:cs="Times New Roman"/>
              </w:rPr>
              <w:t xml:space="preserve">[   ] másik cím: </w:t>
            </w:r>
            <w:r w:rsidRPr="00FF7218">
              <w:rPr>
                <w:rFonts w:ascii="Times New Roman" w:hAnsi="Times New Roman" w:cs="Times New Roman"/>
                <w:i/>
              </w:rPr>
              <w:t>(adjon meg másik címet)</w:t>
            </w:r>
          </w:p>
        </w:tc>
      </w:tr>
      <w:tr w:rsidR="00220651" w:rsidRPr="00FF7218" w14:paraId="45FFFEA2" w14:textId="77777777" w:rsidTr="00220651">
        <w:tc>
          <w:tcPr>
            <w:tcW w:w="9212" w:type="dxa"/>
          </w:tcPr>
          <w:p w14:paraId="60175FF4" w14:textId="77777777" w:rsidR="00220651" w:rsidRPr="00FF7218" w:rsidRDefault="008C4EB1" w:rsidP="00C50CDE">
            <w:pPr>
              <w:jc w:val="both"/>
              <w:rPr>
                <w:rFonts w:ascii="Times New Roman" w:hAnsi="Times New Roman" w:cs="Times New Roman"/>
              </w:rPr>
            </w:pPr>
            <w:r w:rsidRPr="00FF7218">
              <w:rPr>
                <w:rFonts w:ascii="Times New Roman" w:hAnsi="Times New Roman" w:cs="Times New Roman"/>
              </w:rPr>
              <w:t>Az ajánlat vagy részvételi jelentkezés benyújtandó</w:t>
            </w:r>
          </w:p>
          <w:p w14:paraId="7BC90215" w14:textId="77777777" w:rsidR="008C4EB1" w:rsidRPr="008700EC" w:rsidRDefault="008C4EB1" w:rsidP="00C50CDE">
            <w:pPr>
              <w:jc w:val="both"/>
              <w:rPr>
                <w:rFonts w:ascii="Times New Roman" w:hAnsi="Times New Roman" w:cs="Times New Roman"/>
              </w:rPr>
            </w:pPr>
            <w:r w:rsidRPr="00C17BC6">
              <w:rPr>
                <w:rFonts w:ascii="Times New Roman" w:hAnsi="Times New Roman" w:cs="Times New Roman"/>
              </w:rPr>
              <w:t xml:space="preserve">[   ] elektronikusan: </w:t>
            </w:r>
            <w:r w:rsidRPr="008700EC">
              <w:rPr>
                <w:rFonts w:ascii="Times New Roman" w:hAnsi="Times New Roman" w:cs="Times New Roman"/>
                <w:i/>
              </w:rPr>
              <w:t>(URL)</w:t>
            </w:r>
          </w:p>
          <w:p w14:paraId="6961D5CA" w14:textId="77777777" w:rsidR="008C4EB1" w:rsidRPr="00FF7218" w:rsidRDefault="008C4EB1" w:rsidP="00C50CDE">
            <w:pPr>
              <w:jc w:val="both"/>
              <w:rPr>
                <w:rFonts w:ascii="Times New Roman" w:hAnsi="Times New Roman" w:cs="Times New Roman"/>
              </w:rPr>
            </w:pPr>
            <w:r w:rsidRPr="00FF7218">
              <w:rPr>
                <w:rFonts w:ascii="Times New Roman" w:hAnsi="Times New Roman" w:cs="Times New Roman"/>
              </w:rPr>
              <w:t>[</w:t>
            </w:r>
            <w:r w:rsidR="00AD5F93" w:rsidRPr="00FF7218">
              <w:rPr>
                <w:rFonts w:ascii="Times New Roman" w:hAnsi="Times New Roman" w:cs="Times New Roman"/>
              </w:rPr>
              <w:t>X</w:t>
            </w:r>
            <w:r w:rsidRPr="00FF7218">
              <w:rPr>
                <w:rFonts w:ascii="Times New Roman" w:hAnsi="Times New Roman" w:cs="Times New Roman"/>
              </w:rPr>
              <w:t>] a fent említett címre</w:t>
            </w:r>
          </w:p>
          <w:p w14:paraId="69539174" w14:textId="40742383" w:rsidR="008C4EB1" w:rsidRPr="00FF7218" w:rsidRDefault="008C4EB1" w:rsidP="00016C3D">
            <w:pPr>
              <w:jc w:val="both"/>
              <w:rPr>
                <w:rFonts w:ascii="Times New Roman" w:hAnsi="Times New Roman" w:cs="Times New Roman"/>
              </w:rPr>
            </w:pPr>
            <w:proofErr w:type="gramStart"/>
            <w:r w:rsidRPr="00FF7218">
              <w:rPr>
                <w:rFonts w:ascii="Times New Roman" w:hAnsi="Times New Roman" w:cs="Times New Roman"/>
              </w:rPr>
              <w:t>[   ]</w:t>
            </w:r>
            <w:proofErr w:type="gramEnd"/>
            <w:r w:rsidRPr="00FF7218">
              <w:rPr>
                <w:rFonts w:ascii="Times New Roman" w:hAnsi="Times New Roman" w:cs="Times New Roman"/>
              </w:rPr>
              <w:t xml:space="preserve"> a következő címre: </w:t>
            </w:r>
            <w:r w:rsidRPr="00FF7218">
              <w:rPr>
                <w:rFonts w:ascii="Times New Roman" w:hAnsi="Times New Roman" w:cs="Times New Roman"/>
                <w:i/>
              </w:rPr>
              <w:t>(adjon meg másik címet)</w:t>
            </w:r>
          </w:p>
        </w:tc>
      </w:tr>
      <w:tr w:rsidR="00220651" w:rsidRPr="00FF7218" w14:paraId="72865359" w14:textId="77777777" w:rsidTr="00220651">
        <w:tc>
          <w:tcPr>
            <w:tcW w:w="9212" w:type="dxa"/>
          </w:tcPr>
          <w:p w14:paraId="08D8717C" w14:textId="77777777" w:rsidR="008C4EB1" w:rsidRPr="00FF7218" w:rsidRDefault="008C4EB1" w:rsidP="00C50CDE">
            <w:pPr>
              <w:jc w:val="both"/>
              <w:rPr>
                <w:rFonts w:ascii="Times New Roman" w:hAnsi="Times New Roman" w:cs="Times New Roman"/>
              </w:rPr>
            </w:pPr>
            <w:r w:rsidRPr="00FF7218">
              <w:rPr>
                <w:rFonts w:ascii="Times New Roman" w:hAnsi="Times New Roman" w:cs="Times New Roman"/>
              </w:rPr>
              <w:t>[   ] Az elektronikus kommunikáció olyan eszközök és berendezések használatát igényli, amelyek nem általánosan hozzáférhetők. Ezen eszközök és berendezések korlátozás nélkül, te</w:t>
            </w:r>
            <w:r w:rsidR="00542A18" w:rsidRPr="00C17BC6">
              <w:rPr>
                <w:rFonts w:ascii="Times New Roman" w:hAnsi="Times New Roman" w:cs="Times New Roman"/>
              </w:rPr>
              <w:t>ljes körűen, közvetlenül és díj</w:t>
            </w:r>
            <w:r w:rsidRPr="008700EC">
              <w:rPr>
                <w:rFonts w:ascii="Times New Roman" w:hAnsi="Times New Roman" w:cs="Times New Roman"/>
              </w:rPr>
              <w:t xml:space="preserve">mentesen elérhetők a következő címen: </w:t>
            </w:r>
            <w:r w:rsidRPr="008700EC">
              <w:rPr>
                <w:rFonts w:ascii="Times New Roman" w:hAnsi="Times New Roman" w:cs="Times New Roman"/>
                <w:i/>
              </w:rPr>
              <w:t>(URL)</w:t>
            </w:r>
          </w:p>
        </w:tc>
      </w:tr>
    </w:tbl>
    <w:p w14:paraId="26386B1B" w14:textId="77777777" w:rsidR="00220651" w:rsidRPr="00FF7218" w:rsidRDefault="00220651" w:rsidP="003060C8">
      <w:pPr>
        <w:spacing w:after="0" w:line="240" w:lineRule="auto"/>
        <w:rPr>
          <w:rFonts w:ascii="Times New Roman" w:hAnsi="Times New Roman" w:cs="Times New Roman"/>
        </w:rPr>
      </w:pPr>
    </w:p>
    <w:p w14:paraId="5D71A254" w14:textId="77777777" w:rsidR="00B415B6" w:rsidRPr="00C17BC6" w:rsidRDefault="00B415B6" w:rsidP="003060C8">
      <w:pPr>
        <w:spacing w:after="0" w:line="240" w:lineRule="auto"/>
        <w:rPr>
          <w:rFonts w:ascii="Times New Roman" w:hAnsi="Times New Roman" w:cs="Times New Roman"/>
          <w:b/>
        </w:rPr>
      </w:pPr>
      <w:r w:rsidRPr="00C17BC6">
        <w:rPr>
          <w:rFonts w:ascii="Times New Roman" w:hAnsi="Times New Roman" w:cs="Times New Roman"/>
          <w:b/>
        </w:rPr>
        <w:t>I.4.) Az Ajánlatkérő típusa</w:t>
      </w:r>
    </w:p>
    <w:tbl>
      <w:tblPr>
        <w:tblStyle w:val="Rcsostblzat"/>
        <w:tblW w:w="0" w:type="auto"/>
        <w:tblBorders>
          <w:insideV w:val="none" w:sz="0" w:space="0" w:color="auto"/>
        </w:tblBorders>
        <w:tblLook w:val="04A0" w:firstRow="1" w:lastRow="0" w:firstColumn="1" w:lastColumn="0" w:noHBand="0" w:noVBand="1"/>
      </w:tblPr>
      <w:tblGrid>
        <w:gridCol w:w="4606"/>
        <w:gridCol w:w="4606"/>
      </w:tblGrid>
      <w:tr w:rsidR="00B415B6" w:rsidRPr="00FF7218" w14:paraId="4281ED98" w14:textId="77777777" w:rsidTr="002619FB">
        <w:tc>
          <w:tcPr>
            <w:tcW w:w="4606" w:type="dxa"/>
          </w:tcPr>
          <w:p w14:paraId="6B6D6135" w14:textId="2A970A52" w:rsidR="00B415B6" w:rsidRPr="008700EC" w:rsidRDefault="00B415B6" w:rsidP="00C50CDE">
            <w:pPr>
              <w:jc w:val="both"/>
              <w:rPr>
                <w:rFonts w:ascii="Times New Roman" w:hAnsi="Times New Roman" w:cs="Times New Roman"/>
              </w:rPr>
            </w:pPr>
            <w:r w:rsidRPr="008700EC">
              <w:rPr>
                <w:rFonts w:ascii="Times New Roman" w:hAnsi="Times New Roman" w:cs="Times New Roman"/>
              </w:rPr>
              <w:t>[   ] Központi szintű</w:t>
            </w:r>
          </w:p>
          <w:p w14:paraId="5E370F49" w14:textId="77777777" w:rsidR="00B415B6" w:rsidRPr="008700EC" w:rsidRDefault="00B415B6" w:rsidP="00C50CDE">
            <w:pPr>
              <w:jc w:val="both"/>
              <w:rPr>
                <w:rFonts w:ascii="Times New Roman" w:hAnsi="Times New Roman" w:cs="Times New Roman"/>
              </w:rPr>
            </w:pPr>
            <w:r w:rsidRPr="008700EC">
              <w:rPr>
                <w:rFonts w:ascii="Times New Roman" w:hAnsi="Times New Roman" w:cs="Times New Roman"/>
              </w:rPr>
              <w:t>[   ] Regionális/helyi szintű</w:t>
            </w:r>
          </w:p>
          <w:p w14:paraId="0152460E" w14:textId="77777777" w:rsidR="00B415B6" w:rsidRPr="00FF7218" w:rsidRDefault="00B415B6" w:rsidP="00C50CDE">
            <w:pPr>
              <w:jc w:val="both"/>
              <w:rPr>
                <w:rFonts w:ascii="Times New Roman" w:hAnsi="Times New Roman" w:cs="Times New Roman"/>
              </w:rPr>
            </w:pPr>
            <w:r w:rsidRPr="00FF7218">
              <w:rPr>
                <w:rFonts w:ascii="Times New Roman" w:hAnsi="Times New Roman" w:cs="Times New Roman"/>
              </w:rPr>
              <w:t>[   ] Közjogi szervezet</w:t>
            </w:r>
          </w:p>
          <w:p w14:paraId="4C563517" w14:textId="77777777" w:rsidR="00B415B6" w:rsidRPr="00FF7218" w:rsidRDefault="00B415B6" w:rsidP="00C50CDE">
            <w:pPr>
              <w:jc w:val="both"/>
              <w:rPr>
                <w:rFonts w:ascii="Times New Roman" w:hAnsi="Times New Roman" w:cs="Times New Roman"/>
              </w:rPr>
            </w:pPr>
          </w:p>
        </w:tc>
        <w:tc>
          <w:tcPr>
            <w:tcW w:w="4606" w:type="dxa"/>
          </w:tcPr>
          <w:p w14:paraId="223FA16E" w14:textId="77777777" w:rsidR="00B415B6" w:rsidRPr="00FF7218" w:rsidRDefault="00B415B6" w:rsidP="00C50CDE">
            <w:pPr>
              <w:jc w:val="both"/>
              <w:rPr>
                <w:rFonts w:ascii="Times New Roman" w:hAnsi="Times New Roman" w:cs="Times New Roman"/>
              </w:rPr>
            </w:pPr>
            <w:r w:rsidRPr="00FF7218">
              <w:rPr>
                <w:rFonts w:ascii="Times New Roman" w:hAnsi="Times New Roman" w:cs="Times New Roman"/>
              </w:rPr>
              <w:t>[</w:t>
            </w:r>
            <w:r w:rsidR="002F5C45" w:rsidRPr="00FF7218">
              <w:rPr>
                <w:rFonts w:ascii="Times New Roman" w:hAnsi="Times New Roman" w:cs="Times New Roman"/>
              </w:rPr>
              <w:t>….</w:t>
            </w:r>
            <w:r w:rsidRPr="00FF7218">
              <w:rPr>
                <w:rFonts w:ascii="Times New Roman" w:hAnsi="Times New Roman" w:cs="Times New Roman"/>
              </w:rPr>
              <w:t>] Közszolgáltató</w:t>
            </w:r>
          </w:p>
          <w:p w14:paraId="7E20B161" w14:textId="77777777" w:rsidR="00B415B6" w:rsidRPr="00FF7218" w:rsidRDefault="00B415B6" w:rsidP="003060C8">
            <w:pPr>
              <w:rPr>
                <w:rFonts w:ascii="Times New Roman" w:hAnsi="Times New Roman" w:cs="Times New Roman"/>
              </w:rPr>
            </w:pPr>
            <w:r w:rsidRPr="00FF7218">
              <w:rPr>
                <w:rFonts w:ascii="Times New Roman" w:hAnsi="Times New Roman" w:cs="Times New Roman"/>
              </w:rPr>
              <w:t>[   ] Támogatott szervezet (Kbt. 5. § (2)-(3) bekezdés)</w:t>
            </w:r>
          </w:p>
          <w:p w14:paraId="4741CDD3" w14:textId="74480FF8" w:rsidR="00B415B6" w:rsidRPr="00FF7218" w:rsidRDefault="000C7681" w:rsidP="00132842">
            <w:pPr>
              <w:jc w:val="both"/>
              <w:rPr>
                <w:rFonts w:ascii="Times New Roman" w:hAnsi="Times New Roman" w:cs="Times New Roman"/>
              </w:rPr>
            </w:pPr>
            <w:r w:rsidRPr="00FF7218">
              <w:rPr>
                <w:rFonts w:ascii="Times New Roman" w:hAnsi="Times New Roman" w:cs="Times New Roman"/>
              </w:rPr>
              <w:t>[</w:t>
            </w:r>
            <w:r w:rsidR="00132842">
              <w:rPr>
                <w:rFonts w:ascii="Times New Roman" w:hAnsi="Times New Roman" w:cs="Times New Roman"/>
              </w:rPr>
              <w:t>X</w:t>
            </w:r>
            <w:r w:rsidR="00B415B6" w:rsidRPr="00FF7218">
              <w:rPr>
                <w:rFonts w:ascii="Times New Roman" w:hAnsi="Times New Roman" w:cs="Times New Roman"/>
              </w:rPr>
              <w:t>] Egyéb:</w:t>
            </w:r>
            <w:r w:rsidR="00FD718C" w:rsidRPr="00FF7218">
              <w:rPr>
                <w:rFonts w:ascii="Times New Roman" w:hAnsi="Times New Roman" w:cs="Times New Roman"/>
              </w:rPr>
              <w:t xml:space="preserve"> Kbt. 5. § (1) bekezdés </w:t>
            </w:r>
            <w:r>
              <w:rPr>
                <w:rFonts w:ascii="Times New Roman" w:hAnsi="Times New Roman" w:cs="Times New Roman"/>
              </w:rPr>
              <w:t>c</w:t>
            </w:r>
            <w:r w:rsidR="00FD718C" w:rsidRPr="00FF7218">
              <w:rPr>
                <w:rFonts w:ascii="Times New Roman" w:hAnsi="Times New Roman" w:cs="Times New Roman"/>
              </w:rPr>
              <w:t>) pont szerinti szervezet</w:t>
            </w:r>
          </w:p>
        </w:tc>
      </w:tr>
    </w:tbl>
    <w:p w14:paraId="0D84C72C" w14:textId="77777777" w:rsidR="002619FB" w:rsidRPr="00FF7218" w:rsidRDefault="002619FB" w:rsidP="00C50CDE">
      <w:pPr>
        <w:spacing w:after="0"/>
        <w:jc w:val="both"/>
        <w:rPr>
          <w:rFonts w:ascii="Times New Roman" w:hAnsi="Times New Roman" w:cs="Times New Roman"/>
          <w:b/>
        </w:rPr>
      </w:pPr>
      <w:r w:rsidRPr="00FF7218">
        <w:rPr>
          <w:rFonts w:ascii="Times New Roman" w:hAnsi="Times New Roman" w:cs="Times New Roman"/>
          <w:b/>
        </w:rPr>
        <w:lastRenderedPageBreak/>
        <w:t>I.5) Fő tevékenység (klasszikus ajánlatkérők esetében</w:t>
      </w:r>
      <w:r w:rsidR="00511246">
        <w:rPr>
          <w:rFonts w:ascii="Times New Roman" w:hAnsi="Times New Roman" w:cs="Times New Roman"/>
          <w:b/>
        </w:rPr>
        <w:t>)</w:t>
      </w:r>
    </w:p>
    <w:tbl>
      <w:tblPr>
        <w:tblStyle w:val="Rcsostblzat"/>
        <w:tblW w:w="0" w:type="auto"/>
        <w:tblBorders>
          <w:insideV w:val="none" w:sz="0" w:space="0" w:color="auto"/>
        </w:tblBorders>
        <w:tblLook w:val="04A0" w:firstRow="1" w:lastRow="0" w:firstColumn="1" w:lastColumn="0" w:noHBand="0" w:noVBand="1"/>
      </w:tblPr>
      <w:tblGrid>
        <w:gridCol w:w="4361"/>
        <w:gridCol w:w="4927"/>
      </w:tblGrid>
      <w:tr w:rsidR="002619FB" w:rsidRPr="00FF7218" w14:paraId="498EBD7B" w14:textId="77777777" w:rsidTr="00441692">
        <w:trPr>
          <w:trHeight w:val="1202"/>
        </w:trPr>
        <w:tc>
          <w:tcPr>
            <w:tcW w:w="4361" w:type="dxa"/>
          </w:tcPr>
          <w:p w14:paraId="39D9AC7D" w14:textId="77777777" w:rsidR="002619FB" w:rsidRPr="00C17BC6" w:rsidRDefault="002619FB" w:rsidP="00C50CDE">
            <w:pPr>
              <w:jc w:val="both"/>
              <w:rPr>
                <w:rFonts w:ascii="Times New Roman" w:hAnsi="Times New Roman" w:cs="Times New Roman"/>
              </w:rPr>
            </w:pPr>
            <w:r w:rsidRPr="00C17BC6">
              <w:rPr>
                <w:rFonts w:ascii="Times New Roman" w:hAnsi="Times New Roman" w:cs="Times New Roman"/>
              </w:rPr>
              <w:t>[   ] Általános közszolgáltatások</w:t>
            </w:r>
          </w:p>
          <w:p w14:paraId="6EBB1884" w14:textId="77777777" w:rsidR="002619FB" w:rsidRPr="008700EC" w:rsidRDefault="002619FB" w:rsidP="00C50CDE">
            <w:pPr>
              <w:jc w:val="both"/>
              <w:rPr>
                <w:rFonts w:ascii="Times New Roman" w:hAnsi="Times New Roman" w:cs="Times New Roman"/>
              </w:rPr>
            </w:pPr>
            <w:r w:rsidRPr="008700EC">
              <w:rPr>
                <w:rFonts w:ascii="Times New Roman" w:hAnsi="Times New Roman" w:cs="Times New Roman"/>
              </w:rPr>
              <w:t>[   ] Honvédelem</w:t>
            </w:r>
          </w:p>
          <w:p w14:paraId="1AA86961" w14:textId="77777777" w:rsidR="002619FB" w:rsidRPr="00FF7218" w:rsidRDefault="002619FB" w:rsidP="00C50CDE">
            <w:pPr>
              <w:jc w:val="both"/>
              <w:rPr>
                <w:rFonts w:ascii="Times New Roman" w:hAnsi="Times New Roman" w:cs="Times New Roman"/>
              </w:rPr>
            </w:pPr>
            <w:r w:rsidRPr="008700EC">
              <w:rPr>
                <w:rFonts w:ascii="Times New Roman" w:hAnsi="Times New Roman" w:cs="Times New Roman"/>
              </w:rPr>
              <w:t>[   ] Közrend é</w:t>
            </w:r>
            <w:r w:rsidRPr="00FF7218">
              <w:rPr>
                <w:rFonts w:ascii="Times New Roman" w:hAnsi="Times New Roman" w:cs="Times New Roman"/>
              </w:rPr>
              <w:t>s biztonság</w:t>
            </w:r>
          </w:p>
          <w:p w14:paraId="49DF7798" w14:textId="77777777" w:rsidR="002619FB" w:rsidRPr="00FF7218" w:rsidRDefault="002619FB" w:rsidP="00C50CDE">
            <w:pPr>
              <w:jc w:val="both"/>
              <w:rPr>
                <w:rFonts w:ascii="Times New Roman" w:hAnsi="Times New Roman" w:cs="Times New Roman"/>
              </w:rPr>
            </w:pPr>
            <w:r w:rsidRPr="00FF7218">
              <w:rPr>
                <w:rFonts w:ascii="Times New Roman" w:hAnsi="Times New Roman" w:cs="Times New Roman"/>
              </w:rPr>
              <w:t>[   ] Környezetvédelem</w:t>
            </w:r>
          </w:p>
          <w:p w14:paraId="1CFBD564" w14:textId="77777777" w:rsidR="002619FB" w:rsidRPr="00FF7218" w:rsidRDefault="002619FB" w:rsidP="00C50CDE">
            <w:pPr>
              <w:jc w:val="both"/>
              <w:rPr>
                <w:rFonts w:ascii="Times New Roman" w:hAnsi="Times New Roman" w:cs="Times New Roman"/>
              </w:rPr>
            </w:pPr>
            <w:r w:rsidRPr="00FF7218">
              <w:rPr>
                <w:rFonts w:ascii="Times New Roman" w:hAnsi="Times New Roman" w:cs="Times New Roman"/>
              </w:rPr>
              <w:t>[   ] Gazdasági és pénzügyek</w:t>
            </w:r>
          </w:p>
          <w:p w14:paraId="043628A3" w14:textId="77777777" w:rsidR="002619FB" w:rsidRPr="00FF7218" w:rsidRDefault="002619FB" w:rsidP="00C50CDE">
            <w:pPr>
              <w:jc w:val="both"/>
              <w:rPr>
                <w:rFonts w:ascii="Times New Roman" w:hAnsi="Times New Roman" w:cs="Times New Roman"/>
              </w:rPr>
            </w:pPr>
            <w:r w:rsidRPr="00FF7218">
              <w:rPr>
                <w:rFonts w:ascii="Times New Roman" w:hAnsi="Times New Roman" w:cs="Times New Roman"/>
              </w:rPr>
              <w:t>[   ] Egészségügy</w:t>
            </w:r>
          </w:p>
        </w:tc>
        <w:tc>
          <w:tcPr>
            <w:tcW w:w="4927" w:type="dxa"/>
          </w:tcPr>
          <w:p w14:paraId="2CC19762" w14:textId="77777777" w:rsidR="002619FB" w:rsidRPr="00FF7218" w:rsidRDefault="002619FB" w:rsidP="00C50CDE">
            <w:pPr>
              <w:jc w:val="both"/>
              <w:rPr>
                <w:rFonts w:ascii="Times New Roman" w:hAnsi="Times New Roman" w:cs="Times New Roman"/>
              </w:rPr>
            </w:pPr>
            <w:r w:rsidRPr="00FF7218">
              <w:rPr>
                <w:rFonts w:ascii="Times New Roman" w:hAnsi="Times New Roman" w:cs="Times New Roman"/>
              </w:rPr>
              <w:t>[...] Lakásszolgáltatás és közösségi reakció</w:t>
            </w:r>
          </w:p>
          <w:p w14:paraId="19D95DD9" w14:textId="77777777" w:rsidR="002619FB" w:rsidRPr="00FF7218" w:rsidRDefault="002619FB" w:rsidP="00C50CDE">
            <w:pPr>
              <w:jc w:val="both"/>
              <w:rPr>
                <w:rFonts w:ascii="Times New Roman" w:hAnsi="Times New Roman" w:cs="Times New Roman"/>
              </w:rPr>
            </w:pPr>
            <w:r w:rsidRPr="00FF7218">
              <w:rPr>
                <w:rFonts w:ascii="Times New Roman" w:hAnsi="Times New Roman" w:cs="Times New Roman"/>
              </w:rPr>
              <w:t>[   ] Szociális védelem</w:t>
            </w:r>
          </w:p>
          <w:p w14:paraId="42F2201A" w14:textId="77777777" w:rsidR="002619FB" w:rsidRPr="00FF7218" w:rsidRDefault="002619FB" w:rsidP="00C50CDE">
            <w:pPr>
              <w:jc w:val="both"/>
              <w:rPr>
                <w:rFonts w:ascii="Times New Roman" w:hAnsi="Times New Roman" w:cs="Times New Roman"/>
              </w:rPr>
            </w:pPr>
            <w:r w:rsidRPr="00FF7218">
              <w:rPr>
                <w:rFonts w:ascii="Times New Roman" w:hAnsi="Times New Roman" w:cs="Times New Roman"/>
              </w:rPr>
              <w:t>[   ] Szabadidő, kultúra és vallás</w:t>
            </w:r>
          </w:p>
          <w:p w14:paraId="5DC67037" w14:textId="77777777" w:rsidR="002619FB" w:rsidRPr="00FF7218" w:rsidRDefault="002619FB" w:rsidP="00C50CDE">
            <w:pPr>
              <w:jc w:val="both"/>
              <w:rPr>
                <w:rFonts w:ascii="Times New Roman" w:hAnsi="Times New Roman" w:cs="Times New Roman"/>
              </w:rPr>
            </w:pPr>
            <w:r w:rsidRPr="00FF7218">
              <w:rPr>
                <w:rFonts w:ascii="Times New Roman" w:hAnsi="Times New Roman" w:cs="Times New Roman"/>
              </w:rPr>
              <w:t>[   ] Oktatás</w:t>
            </w:r>
          </w:p>
          <w:p w14:paraId="20CBE7F7" w14:textId="0B999236" w:rsidR="002619FB" w:rsidRPr="00FF7218" w:rsidRDefault="00FD718C" w:rsidP="00132842">
            <w:pPr>
              <w:jc w:val="both"/>
              <w:rPr>
                <w:rFonts w:ascii="Times New Roman" w:hAnsi="Times New Roman" w:cs="Times New Roman"/>
              </w:rPr>
            </w:pPr>
            <w:r w:rsidRPr="00FF7218">
              <w:rPr>
                <w:rFonts w:ascii="Times New Roman" w:hAnsi="Times New Roman" w:cs="Times New Roman"/>
              </w:rPr>
              <w:t>[</w:t>
            </w:r>
            <w:r w:rsidR="00132842">
              <w:rPr>
                <w:rFonts w:ascii="Times New Roman" w:hAnsi="Times New Roman" w:cs="Times New Roman"/>
              </w:rPr>
              <w:t>X</w:t>
            </w:r>
            <w:r w:rsidR="002619FB" w:rsidRPr="00FF7218">
              <w:rPr>
                <w:rFonts w:ascii="Times New Roman" w:hAnsi="Times New Roman" w:cs="Times New Roman"/>
              </w:rPr>
              <w:t>] Egyéb tevékenység:</w:t>
            </w:r>
            <w:r w:rsidRPr="00FF7218">
              <w:rPr>
                <w:rFonts w:ascii="Times New Roman" w:hAnsi="Times New Roman" w:cs="Times New Roman"/>
              </w:rPr>
              <w:t xml:space="preserve"> Vasúti szolgáltatások</w:t>
            </w:r>
          </w:p>
        </w:tc>
      </w:tr>
    </w:tbl>
    <w:p w14:paraId="0407EDDB" w14:textId="77777777" w:rsidR="002619FB" w:rsidRPr="00FF7218" w:rsidRDefault="002619FB" w:rsidP="00C50CDE">
      <w:pPr>
        <w:spacing w:after="0"/>
        <w:jc w:val="both"/>
        <w:rPr>
          <w:rFonts w:ascii="Times New Roman" w:hAnsi="Times New Roman" w:cs="Times New Roman"/>
        </w:rPr>
      </w:pPr>
    </w:p>
    <w:p w14:paraId="3F3C99B0" w14:textId="77777777" w:rsidR="008C4EB1" w:rsidRPr="00C17BC6" w:rsidRDefault="008C4EB1" w:rsidP="00C50CDE">
      <w:pPr>
        <w:spacing w:after="0"/>
        <w:jc w:val="both"/>
        <w:rPr>
          <w:rFonts w:ascii="Times New Roman" w:hAnsi="Times New Roman" w:cs="Times New Roman"/>
          <w:b/>
        </w:rPr>
      </w:pPr>
      <w:r w:rsidRPr="00C17BC6">
        <w:rPr>
          <w:rFonts w:ascii="Times New Roman" w:hAnsi="Times New Roman" w:cs="Times New Roman"/>
          <w:b/>
        </w:rPr>
        <w:t>I.6) Fő tevékenység</w:t>
      </w:r>
    </w:p>
    <w:tbl>
      <w:tblPr>
        <w:tblStyle w:val="Rcsostblzat"/>
        <w:tblW w:w="0" w:type="auto"/>
        <w:tblBorders>
          <w:insideV w:val="none" w:sz="0" w:space="0" w:color="auto"/>
        </w:tblBorders>
        <w:tblLook w:val="04A0" w:firstRow="1" w:lastRow="0" w:firstColumn="1" w:lastColumn="0" w:noHBand="0" w:noVBand="1"/>
      </w:tblPr>
      <w:tblGrid>
        <w:gridCol w:w="4361"/>
        <w:gridCol w:w="4927"/>
      </w:tblGrid>
      <w:tr w:rsidR="006D40CF" w:rsidRPr="00FF7218" w14:paraId="45AAF3C7" w14:textId="77777777" w:rsidTr="006D40CF">
        <w:trPr>
          <w:trHeight w:val="1202"/>
        </w:trPr>
        <w:tc>
          <w:tcPr>
            <w:tcW w:w="4361" w:type="dxa"/>
          </w:tcPr>
          <w:p w14:paraId="12E0D872" w14:textId="77777777" w:rsidR="006D40CF" w:rsidRPr="008700EC" w:rsidRDefault="006D40CF" w:rsidP="00C50CDE">
            <w:pPr>
              <w:jc w:val="both"/>
              <w:rPr>
                <w:rFonts w:ascii="Times New Roman" w:hAnsi="Times New Roman" w:cs="Times New Roman"/>
              </w:rPr>
            </w:pPr>
            <w:r w:rsidRPr="008700EC">
              <w:rPr>
                <w:rFonts w:ascii="Times New Roman" w:hAnsi="Times New Roman" w:cs="Times New Roman"/>
              </w:rPr>
              <w:t>[   ] Gáz- és hőenergia termelése, szállítása és elosztása</w:t>
            </w:r>
          </w:p>
          <w:p w14:paraId="56DC4948" w14:textId="77777777" w:rsidR="006D40CF" w:rsidRPr="008700EC" w:rsidRDefault="006D40CF" w:rsidP="00C50CDE">
            <w:pPr>
              <w:jc w:val="both"/>
              <w:rPr>
                <w:rFonts w:ascii="Times New Roman" w:hAnsi="Times New Roman" w:cs="Times New Roman"/>
              </w:rPr>
            </w:pPr>
            <w:r w:rsidRPr="008700EC">
              <w:rPr>
                <w:rFonts w:ascii="Times New Roman" w:hAnsi="Times New Roman" w:cs="Times New Roman"/>
              </w:rPr>
              <w:t>[   ] Villamos energia</w:t>
            </w:r>
          </w:p>
          <w:p w14:paraId="5BF42E04" w14:textId="77777777" w:rsidR="006D40CF" w:rsidRPr="00FF7218" w:rsidRDefault="006D40CF" w:rsidP="00C50CDE">
            <w:pPr>
              <w:jc w:val="both"/>
              <w:rPr>
                <w:rFonts w:ascii="Times New Roman" w:hAnsi="Times New Roman" w:cs="Times New Roman"/>
              </w:rPr>
            </w:pPr>
            <w:r w:rsidRPr="00FF7218">
              <w:rPr>
                <w:rFonts w:ascii="Times New Roman" w:hAnsi="Times New Roman" w:cs="Times New Roman"/>
              </w:rPr>
              <w:t>[   ] Földgáz és kőolaj kitermelése</w:t>
            </w:r>
          </w:p>
          <w:p w14:paraId="419627A5" w14:textId="77777777" w:rsidR="006D40CF" w:rsidRPr="00FF7218" w:rsidRDefault="006D40CF" w:rsidP="00C50CDE">
            <w:pPr>
              <w:jc w:val="both"/>
              <w:rPr>
                <w:rFonts w:ascii="Times New Roman" w:hAnsi="Times New Roman" w:cs="Times New Roman"/>
              </w:rPr>
            </w:pPr>
            <w:r w:rsidRPr="00FF7218">
              <w:rPr>
                <w:rFonts w:ascii="Times New Roman" w:hAnsi="Times New Roman" w:cs="Times New Roman"/>
              </w:rPr>
              <w:t>[   ] Szén és más szilárd tüzelőanyag feltárása és kitermelése</w:t>
            </w:r>
          </w:p>
          <w:p w14:paraId="387BB6C4" w14:textId="77777777" w:rsidR="006D40CF" w:rsidRPr="00FF7218" w:rsidRDefault="006D40CF" w:rsidP="00C50CDE">
            <w:pPr>
              <w:jc w:val="both"/>
              <w:rPr>
                <w:rFonts w:ascii="Times New Roman" w:hAnsi="Times New Roman" w:cs="Times New Roman"/>
              </w:rPr>
            </w:pPr>
            <w:r w:rsidRPr="00FF7218">
              <w:rPr>
                <w:rFonts w:ascii="Times New Roman" w:hAnsi="Times New Roman" w:cs="Times New Roman"/>
              </w:rPr>
              <w:t>[   ] Víz</w:t>
            </w:r>
          </w:p>
          <w:p w14:paraId="7D1F3E2A" w14:textId="77777777" w:rsidR="006D40CF" w:rsidRPr="00FF7218" w:rsidRDefault="006D40CF" w:rsidP="00C50CDE">
            <w:pPr>
              <w:jc w:val="both"/>
              <w:rPr>
                <w:rFonts w:ascii="Times New Roman" w:hAnsi="Times New Roman" w:cs="Times New Roman"/>
              </w:rPr>
            </w:pPr>
            <w:r w:rsidRPr="00FF7218">
              <w:rPr>
                <w:rFonts w:ascii="Times New Roman" w:hAnsi="Times New Roman" w:cs="Times New Roman"/>
              </w:rPr>
              <w:t>[   ] Postai szolgáltatások</w:t>
            </w:r>
          </w:p>
        </w:tc>
        <w:tc>
          <w:tcPr>
            <w:tcW w:w="4927" w:type="dxa"/>
          </w:tcPr>
          <w:p w14:paraId="32A0BD9B" w14:textId="77777777" w:rsidR="006D40CF" w:rsidRPr="00FF7218" w:rsidRDefault="006D40CF" w:rsidP="00C50CDE">
            <w:pPr>
              <w:jc w:val="both"/>
              <w:rPr>
                <w:rFonts w:ascii="Times New Roman" w:hAnsi="Times New Roman" w:cs="Times New Roman"/>
              </w:rPr>
            </w:pPr>
            <w:r w:rsidRPr="00FF7218">
              <w:rPr>
                <w:rFonts w:ascii="Times New Roman" w:hAnsi="Times New Roman" w:cs="Times New Roman"/>
              </w:rPr>
              <w:t>[</w:t>
            </w:r>
            <w:r w:rsidR="00AD5F93" w:rsidRPr="00FF7218">
              <w:rPr>
                <w:rFonts w:ascii="Times New Roman" w:hAnsi="Times New Roman" w:cs="Times New Roman"/>
              </w:rPr>
              <w:t>X</w:t>
            </w:r>
            <w:r w:rsidRPr="00FF7218">
              <w:rPr>
                <w:rFonts w:ascii="Times New Roman" w:hAnsi="Times New Roman" w:cs="Times New Roman"/>
              </w:rPr>
              <w:t>] Vasúti szolgáltatások</w:t>
            </w:r>
          </w:p>
          <w:p w14:paraId="5B96AFF5" w14:textId="77777777" w:rsidR="006D40CF" w:rsidRPr="00FF7218" w:rsidRDefault="006D40CF" w:rsidP="00C50CDE">
            <w:pPr>
              <w:jc w:val="both"/>
              <w:rPr>
                <w:rFonts w:ascii="Times New Roman" w:hAnsi="Times New Roman" w:cs="Times New Roman"/>
              </w:rPr>
            </w:pPr>
            <w:r w:rsidRPr="00FF7218">
              <w:rPr>
                <w:rFonts w:ascii="Times New Roman" w:hAnsi="Times New Roman" w:cs="Times New Roman"/>
              </w:rPr>
              <w:t>[   ] Városi vasúti, villamos-, trolibusz- és autóbusz-szolgáltatások</w:t>
            </w:r>
          </w:p>
          <w:p w14:paraId="3EE9433D" w14:textId="77777777" w:rsidR="006D40CF" w:rsidRPr="00FF7218" w:rsidRDefault="006D40CF" w:rsidP="00C50CDE">
            <w:pPr>
              <w:jc w:val="both"/>
              <w:rPr>
                <w:rFonts w:ascii="Times New Roman" w:hAnsi="Times New Roman" w:cs="Times New Roman"/>
              </w:rPr>
            </w:pPr>
            <w:r w:rsidRPr="00FF7218">
              <w:rPr>
                <w:rFonts w:ascii="Times New Roman" w:hAnsi="Times New Roman" w:cs="Times New Roman"/>
              </w:rPr>
              <w:t>[   ] Kikötői tevékenységek</w:t>
            </w:r>
          </w:p>
          <w:p w14:paraId="15C550F5" w14:textId="77777777" w:rsidR="006D40CF" w:rsidRPr="00FF7218" w:rsidRDefault="006D40CF" w:rsidP="00C50CDE">
            <w:pPr>
              <w:jc w:val="both"/>
              <w:rPr>
                <w:rFonts w:ascii="Times New Roman" w:hAnsi="Times New Roman" w:cs="Times New Roman"/>
              </w:rPr>
            </w:pPr>
            <w:r w:rsidRPr="00FF7218">
              <w:rPr>
                <w:rFonts w:ascii="Times New Roman" w:hAnsi="Times New Roman" w:cs="Times New Roman"/>
              </w:rPr>
              <w:t>[   ] Repülőtéri tevékenységek</w:t>
            </w:r>
          </w:p>
          <w:p w14:paraId="4DBF79A8" w14:textId="77777777" w:rsidR="006D40CF" w:rsidRPr="00FF7218" w:rsidRDefault="006D40CF" w:rsidP="00C50CDE">
            <w:pPr>
              <w:jc w:val="both"/>
              <w:rPr>
                <w:rFonts w:ascii="Times New Roman" w:hAnsi="Times New Roman" w:cs="Times New Roman"/>
              </w:rPr>
            </w:pPr>
            <w:r w:rsidRPr="00FF7218">
              <w:rPr>
                <w:rFonts w:ascii="Times New Roman" w:hAnsi="Times New Roman" w:cs="Times New Roman"/>
              </w:rPr>
              <w:t>[   ] Egyéb tevékenység:</w:t>
            </w:r>
          </w:p>
        </w:tc>
      </w:tr>
    </w:tbl>
    <w:p w14:paraId="4A56F9A7" w14:textId="77777777" w:rsidR="00AD5F93" w:rsidRPr="00FF7218" w:rsidRDefault="00AD5F93">
      <w:pPr>
        <w:rPr>
          <w:rFonts w:ascii="Times New Roman" w:hAnsi="Times New Roman" w:cs="Times New Roman"/>
          <w:sz w:val="24"/>
          <w:szCs w:val="24"/>
        </w:rPr>
      </w:pPr>
    </w:p>
    <w:p w14:paraId="05B445C7" w14:textId="77777777" w:rsidR="00BC4E8B" w:rsidRPr="00C17BC6" w:rsidRDefault="00BC4E8B" w:rsidP="00BC4E8B">
      <w:pPr>
        <w:pStyle w:val="Listaszerbekezds"/>
        <w:numPr>
          <w:ilvl w:val="0"/>
          <w:numId w:val="1"/>
        </w:numPr>
        <w:ind w:left="0" w:firstLine="0"/>
        <w:rPr>
          <w:rFonts w:ascii="Times New Roman" w:hAnsi="Times New Roman" w:cs="Times New Roman"/>
          <w:b/>
          <w:sz w:val="24"/>
          <w:szCs w:val="24"/>
        </w:rPr>
      </w:pPr>
      <w:r w:rsidRPr="00C17BC6">
        <w:rPr>
          <w:rFonts w:ascii="Times New Roman" w:hAnsi="Times New Roman" w:cs="Times New Roman"/>
          <w:b/>
          <w:sz w:val="24"/>
          <w:szCs w:val="24"/>
        </w:rPr>
        <w:t>szakasz: Tárgy</w:t>
      </w:r>
    </w:p>
    <w:p w14:paraId="6FE5890E" w14:textId="77777777" w:rsidR="00BC4E8B" w:rsidRPr="00FF7218" w:rsidRDefault="00BC4E8B" w:rsidP="00BC4E8B">
      <w:pPr>
        <w:spacing w:after="0"/>
        <w:rPr>
          <w:rFonts w:ascii="Times New Roman" w:hAnsi="Times New Roman" w:cs="Times New Roman"/>
          <w:b/>
        </w:rPr>
      </w:pPr>
      <w:r w:rsidRPr="008700EC">
        <w:rPr>
          <w:rFonts w:ascii="Times New Roman" w:hAnsi="Times New Roman" w:cs="Times New Roman"/>
          <w:b/>
        </w:rPr>
        <w:t xml:space="preserve">II.1) </w:t>
      </w:r>
      <w:r w:rsidR="00505568" w:rsidRPr="008700EC">
        <w:rPr>
          <w:rFonts w:ascii="Times New Roman" w:hAnsi="Times New Roman" w:cs="Times New Roman"/>
          <w:b/>
        </w:rPr>
        <w:t>Meghatározás</w:t>
      </w:r>
    </w:p>
    <w:tbl>
      <w:tblPr>
        <w:tblStyle w:val="Rcsostblzat"/>
        <w:tblW w:w="0" w:type="auto"/>
        <w:tblLook w:val="04A0" w:firstRow="1" w:lastRow="0" w:firstColumn="1" w:lastColumn="0" w:noHBand="0" w:noVBand="1"/>
      </w:tblPr>
      <w:tblGrid>
        <w:gridCol w:w="6062"/>
        <w:gridCol w:w="3150"/>
      </w:tblGrid>
      <w:tr w:rsidR="00BC4E8B" w:rsidRPr="00FF7218" w14:paraId="0847A037" w14:textId="77777777" w:rsidTr="00AB2F29">
        <w:tc>
          <w:tcPr>
            <w:tcW w:w="6062" w:type="dxa"/>
          </w:tcPr>
          <w:p w14:paraId="53C7CCE7" w14:textId="77777777" w:rsidR="00BC4E8B" w:rsidRPr="00FF7218" w:rsidRDefault="00BC4E8B" w:rsidP="00BC4E8B">
            <w:pPr>
              <w:rPr>
                <w:rFonts w:ascii="Times New Roman" w:hAnsi="Times New Roman" w:cs="Times New Roman"/>
                <w:b/>
              </w:rPr>
            </w:pPr>
            <w:r w:rsidRPr="00FF7218">
              <w:rPr>
                <w:rFonts w:ascii="Times New Roman" w:hAnsi="Times New Roman" w:cs="Times New Roman"/>
                <w:b/>
              </w:rPr>
              <w:t>II.1.1) Elnevezés:</w:t>
            </w:r>
            <w:r w:rsidR="002F5C45" w:rsidRPr="0099772A">
              <w:rPr>
                <w:rFonts w:ascii="Times New Roman" w:hAnsi="Times New Roman" w:cs="Times New Roman"/>
                <w:b/>
                <w:color w:val="000000"/>
              </w:rPr>
              <w:t xml:space="preserve"> </w:t>
            </w:r>
            <w:r w:rsidR="003B2915" w:rsidRPr="0099772A">
              <w:rPr>
                <w:rFonts w:ascii="Times New Roman" w:hAnsi="Times New Roman" w:cs="Times New Roman"/>
                <w:b/>
                <w:color w:val="000000"/>
              </w:rPr>
              <w:t>Celldömölk B típusú kocsijavító műhely és SZOC épület lapostető szigetelésének és csapadékvíz-elvezető rendszerének felújítása – Tervezés és kivitelezés</w:t>
            </w:r>
          </w:p>
        </w:tc>
        <w:tc>
          <w:tcPr>
            <w:tcW w:w="3150" w:type="dxa"/>
          </w:tcPr>
          <w:p w14:paraId="330CACA2" w14:textId="77777777" w:rsidR="00BC4E8B" w:rsidRPr="008700EC" w:rsidRDefault="00AB2F29" w:rsidP="00BC4E8B">
            <w:pPr>
              <w:rPr>
                <w:rFonts w:ascii="Times New Roman" w:hAnsi="Times New Roman" w:cs="Times New Roman"/>
              </w:rPr>
            </w:pPr>
            <w:r w:rsidRPr="00C17BC6">
              <w:rPr>
                <w:rFonts w:ascii="Times New Roman" w:hAnsi="Times New Roman" w:cs="Times New Roman"/>
              </w:rPr>
              <w:t>Hivatkozási szám:</w:t>
            </w:r>
            <w:r w:rsidRPr="00C17BC6">
              <w:rPr>
                <w:rFonts w:ascii="Times New Roman" w:hAnsi="Times New Roman" w:cs="Times New Roman"/>
                <w:vertAlign w:val="superscript"/>
              </w:rPr>
              <w:t>2</w:t>
            </w:r>
          </w:p>
        </w:tc>
      </w:tr>
      <w:tr w:rsidR="00AB2F29" w:rsidRPr="00FF7218" w14:paraId="50B9B1B5" w14:textId="77777777" w:rsidTr="00F9630C">
        <w:tc>
          <w:tcPr>
            <w:tcW w:w="9212" w:type="dxa"/>
            <w:gridSpan w:val="2"/>
          </w:tcPr>
          <w:p w14:paraId="3EDA1DE5" w14:textId="7F73B6DD" w:rsidR="00AB2F29" w:rsidRPr="00FF7218" w:rsidRDefault="00AB2F29" w:rsidP="008D27AD">
            <w:pPr>
              <w:rPr>
                <w:rFonts w:ascii="Times New Roman" w:hAnsi="Times New Roman" w:cs="Times New Roman"/>
                <w:b/>
              </w:rPr>
            </w:pPr>
            <w:r w:rsidRPr="00FF7218">
              <w:rPr>
                <w:rFonts w:ascii="Times New Roman" w:hAnsi="Times New Roman" w:cs="Times New Roman"/>
                <w:b/>
              </w:rPr>
              <w:t xml:space="preserve">II.1.2) Fő CPV-kód: </w:t>
            </w:r>
            <w:r w:rsidR="002F5C45" w:rsidRPr="0099772A">
              <w:rPr>
                <w:rFonts w:ascii="Times New Roman" w:hAnsi="Times New Roman" w:cs="Times New Roman"/>
                <w:color w:val="222222"/>
              </w:rPr>
              <w:t>71220000</w:t>
            </w:r>
            <w:r w:rsidR="008D27AD">
              <w:rPr>
                <w:rFonts w:ascii="Times New Roman" w:hAnsi="Times New Roman" w:cs="Times New Roman"/>
                <w:color w:val="222222"/>
              </w:rPr>
              <w:t>-6</w:t>
            </w:r>
            <w:r w:rsidR="00412EDE">
              <w:rPr>
                <w:rFonts w:ascii="Times New Roman" w:hAnsi="Times New Roman" w:cs="Times New Roman"/>
                <w:color w:val="222222"/>
              </w:rPr>
              <w:t xml:space="preserve"> </w:t>
            </w:r>
            <w:r w:rsidRPr="00FF7218">
              <w:rPr>
                <w:rFonts w:ascii="Times New Roman" w:hAnsi="Times New Roman" w:cs="Times New Roman"/>
              </w:rPr>
              <w:t>Kiegészítő CPV</w:t>
            </w:r>
            <w:r w:rsidR="00412EDE">
              <w:rPr>
                <w:rFonts w:ascii="Times New Roman" w:hAnsi="Times New Roman" w:cs="Times New Roman"/>
              </w:rPr>
              <w:t xml:space="preserve"> </w:t>
            </w:r>
            <w:r w:rsidRPr="00FF7218">
              <w:rPr>
                <w:rFonts w:ascii="Times New Roman" w:hAnsi="Times New Roman" w:cs="Times New Roman"/>
              </w:rPr>
              <w:t>kód:</w:t>
            </w:r>
            <w:r w:rsidRPr="00C17BC6">
              <w:rPr>
                <w:rFonts w:ascii="Times New Roman" w:hAnsi="Times New Roman" w:cs="Times New Roman"/>
                <w:vertAlign w:val="superscript"/>
              </w:rPr>
              <w:t>1,2</w:t>
            </w:r>
            <w:r w:rsidRPr="00C17BC6">
              <w:rPr>
                <w:rFonts w:ascii="Times New Roman" w:hAnsi="Times New Roman" w:cs="Times New Roman"/>
              </w:rPr>
              <w:t xml:space="preserve"> </w:t>
            </w:r>
            <w:r w:rsidR="002F5C45" w:rsidRPr="0099772A">
              <w:rPr>
                <w:rFonts w:ascii="Times New Roman" w:hAnsi="Times New Roman" w:cs="Times New Roman"/>
              </w:rPr>
              <w:t>45261410-1</w:t>
            </w:r>
          </w:p>
        </w:tc>
      </w:tr>
      <w:tr w:rsidR="00AB2F29" w:rsidRPr="00FF7218" w14:paraId="70FDFC8B" w14:textId="77777777" w:rsidTr="00F9630C">
        <w:tc>
          <w:tcPr>
            <w:tcW w:w="9212" w:type="dxa"/>
            <w:gridSpan w:val="2"/>
          </w:tcPr>
          <w:p w14:paraId="7EE34C95" w14:textId="7044EA69" w:rsidR="00AB2F29" w:rsidRPr="00C17BC6" w:rsidRDefault="00AB2F29" w:rsidP="00132842">
            <w:pPr>
              <w:rPr>
                <w:rFonts w:ascii="Times New Roman" w:hAnsi="Times New Roman" w:cs="Times New Roman"/>
                <w:b/>
              </w:rPr>
            </w:pPr>
            <w:r w:rsidRPr="00FF7218">
              <w:rPr>
                <w:rFonts w:ascii="Times New Roman" w:hAnsi="Times New Roman" w:cs="Times New Roman"/>
                <w:b/>
              </w:rPr>
              <w:t xml:space="preserve">II.1.3) </w:t>
            </w:r>
            <w:proofErr w:type="gramStart"/>
            <w:r w:rsidRPr="00FF7218">
              <w:rPr>
                <w:rFonts w:ascii="Times New Roman" w:hAnsi="Times New Roman" w:cs="Times New Roman"/>
                <w:b/>
              </w:rPr>
              <w:t>A</w:t>
            </w:r>
            <w:proofErr w:type="gramEnd"/>
            <w:r w:rsidRPr="00FF7218">
              <w:rPr>
                <w:rFonts w:ascii="Times New Roman" w:hAnsi="Times New Roman" w:cs="Times New Roman"/>
                <w:b/>
              </w:rPr>
              <w:t xml:space="preserve"> szerződés típusa </w:t>
            </w:r>
            <w:r w:rsidR="002F5C45" w:rsidRPr="00FF7218">
              <w:rPr>
                <w:rFonts w:ascii="Times New Roman" w:hAnsi="Times New Roman" w:cs="Times New Roman"/>
              </w:rPr>
              <w:t>[</w:t>
            </w:r>
            <w:r w:rsidR="00132842">
              <w:rPr>
                <w:rFonts w:ascii="Times New Roman" w:hAnsi="Times New Roman" w:cs="Times New Roman"/>
              </w:rPr>
              <w:t>X</w:t>
            </w:r>
            <w:r w:rsidRPr="00C17BC6">
              <w:rPr>
                <w:rFonts w:ascii="Times New Roman" w:hAnsi="Times New Roman" w:cs="Times New Roman"/>
              </w:rPr>
              <w:t xml:space="preserve">] Építési beruházás [] Árubeszerzés [] </w:t>
            </w:r>
            <w:proofErr w:type="spellStart"/>
            <w:r w:rsidRPr="00C17BC6">
              <w:rPr>
                <w:rFonts w:ascii="Times New Roman" w:hAnsi="Times New Roman" w:cs="Times New Roman"/>
              </w:rPr>
              <w:t>Szolgáltatásmegrendelés</w:t>
            </w:r>
            <w:proofErr w:type="spellEnd"/>
          </w:p>
        </w:tc>
      </w:tr>
      <w:tr w:rsidR="00AB2F29" w:rsidRPr="00FF7218" w14:paraId="0D627877" w14:textId="77777777" w:rsidTr="00F9630C">
        <w:tc>
          <w:tcPr>
            <w:tcW w:w="9212" w:type="dxa"/>
            <w:gridSpan w:val="2"/>
          </w:tcPr>
          <w:p w14:paraId="5ACE499F" w14:textId="77777777" w:rsidR="00AB2F29" w:rsidRPr="008700EC" w:rsidRDefault="00AB2F29" w:rsidP="00DD2930">
            <w:pPr>
              <w:rPr>
                <w:rFonts w:ascii="Times New Roman" w:hAnsi="Times New Roman" w:cs="Times New Roman"/>
              </w:rPr>
            </w:pPr>
            <w:r w:rsidRPr="00FF7218">
              <w:rPr>
                <w:rFonts w:ascii="Times New Roman" w:hAnsi="Times New Roman" w:cs="Times New Roman"/>
                <w:b/>
              </w:rPr>
              <w:t xml:space="preserve">II.1.4) </w:t>
            </w:r>
            <w:r w:rsidR="00505568" w:rsidRPr="00FF7218">
              <w:rPr>
                <w:rFonts w:ascii="Times New Roman" w:hAnsi="Times New Roman" w:cs="Times New Roman"/>
                <w:b/>
              </w:rPr>
              <w:t>A közbeszerzés rövid ismertetése</w:t>
            </w:r>
            <w:r w:rsidRPr="00C17BC6">
              <w:rPr>
                <w:rFonts w:ascii="Times New Roman" w:hAnsi="Times New Roman" w:cs="Times New Roman"/>
                <w:b/>
              </w:rPr>
              <w:t>:</w:t>
            </w:r>
            <w:r w:rsidR="00034BC4" w:rsidRPr="00C17BC6">
              <w:rPr>
                <w:rFonts w:ascii="Times New Roman" w:hAnsi="Times New Roman" w:cs="Times New Roman"/>
                <w:b/>
              </w:rPr>
              <w:t xml:space="preserve"> </w:t>
            </w:r>
          </w:p>
          <w:p w14:paraId="36EB2C9B" w14:textId="77777777" w:rsidR="00DD2930" w:rsidRPr="0099772A" w:rsidRDefault="00DD2930" w:rsidP="00DD2930">
            <w:pPr>
              <w:jc w:val="both"/>
              <w:rPr>
                <w:rFonts w:ascii="Times New Roman" w:hAnsi="Times New Roman" w:cs="Times New Roman"/>
              </w:rPr>
            </w:pPr>
            <w:r w:rsidRPr="0099772A">
              <w:rPr>
                <w:rFonts w:ascii="Times New Roman" w:hAnsi="Times New Roman" w:cs="Times New Roman"/>
              </w:rPr>
              <w:t xml:space="preserve">A MÁV-START Zrt. a Szombathely JBI, Celldömölk B típusú kocsijavító csarnok és szociális épület lapostető szigetelésének felújítását tervezi megvalósítani. Az épületegyüttes </w:t>
            </w:r>
            <w:r w:rsidRPr="0099772A">
              <w:rPr>
                <w:rFonts w:ascii="Times New Roman" w:hAnsi="Times New Roman" w:cs="Times New Roman"/>
              </w:rPr>
              <w:br/>
              <w:t>1989. július 07-én került átadásra. Ez idő alatt az épületek tetőszigetelése elöregedett, több helyen sérült</w:t>
            </w:r>
            <w:r w:rsidR="00BC50F4">
              <w:rPr>
                <w:rFonts w:ascii="Times New Roman" w:hAnsi="Times New Roman" w:cs="Times New Roman"/>
              </w:rPr>
              <w:t>, az épületek beáznak</w:t>
            </w:r>
            <w:r w:rsidRPr="0099772A">
              <w:rPr>
                <w:rFonts w:ascii="Times New Roman" w:hAnsi="Times New Roman" w:cs="Times New Roman"/>
              </w:rPr>
              <w:t xml:space="preserve">. </w:t>
            </w:r>
          </w:p>
          <w:p w14:paraId="771B19F6" w14:textId="77777777" w:rsidR="00DD2930" w:rsidRPr="00FF7218" w:rsidRDefault="00DD2930" w:rsidP="00DD2930">
            <w:pPr>
              <w:jc w:val="both"/>
              <w:rPr>
                <w:rFonts w:ascii="Times New Roman" w:hAnsi="Times New Roman" w:cs="Times New Roman"/>
                <w:i/>
              </w:rPr>
            </w:pPr>
            <w:r w:rsidRPr="0099772A">
              <w:rPr>
                <w:rFonts w:ascii="Times New Roman" w:hAnsi="Times New Roman" w:cs="Times New Roman"/>
              </w:rPr>
              <w:t>A nyertes Ajánlattevő feladatát képezi a kivitelezéshez szükséges Kivitelezési Dokumentáció elkészítése, valamint a jóváhagyott tervek szerinti kivitelezése</w:t>
            </w:r>
            <w:r w:rsidR="005318CD" w:rsidRPr="00FF7218">
              <w:rPr>
                <w:rFonts w:ascii="Times New Roman" w:hAnsi="Times New Roman" w:cs="Times New Roman"/>
              </w:rPr>
              <w:t>.</w:t>
            </w:r>
          </w:p>
          <w:p w14:paraId="65BFE288" w14:textId="77777777" w:rsidR="00DD2930" w:rsidRPr="00C17BC6" w:rsidRDefault="00DD2930" w:rsidP="00DD2930">
            <w:pPr>
              <w:rPr>
                <w:rFonts w:ascii="Times New Roman" w:hAnsi="Times New Roman" w:cs="Times New Roman"/>
                <w:b/>
              </w:rPr>
            </w:pPr>
          </w:p>
        </w:tc>
      </w:tr>
      <w:tr w:rsidR="00AB2F29" w:rsidRPr="00FF7218" w14:paraId="30BA5D22" w14:textId="77777777" w:rsidTr="00F9630C">
        <w:tc>
          <w:tcPr>
            <w:tcW w:w="9212" w:type="dxa"/>
            <w:gridSpan w:val="2"/>
          </w:tcPr>
          <w:p w14:paraId="15B426C7" w14:textId="77777777" w:rsidR="00AB2F29" w:rsidRPr="00933652" w:rsidRDefault="00AB2F29" w:rsidP="00C50CDE">
            <w:pPr>
              <w:jc w:val="both"/>
              <w:rPr>
                <w:rFonts w:ascii="Times New Roman" w:hAnsi="Times New Roman" w:cs="Times New Roman"/>
                <w:b/>
                <w:vertAlign w:val="superscript"/>
              </w:rPr>
            </w:pPr>
            <w:r w:rsidRPr="00933652">
              <w:rPr>
                <w:rFonts w:ascii="Times New Roman" w:hAnsi="Times New Roman" w:cs="Times New Roman"/>
                <w:b/>
              </w:rPr>
              <w:t xml:space="preserve">II.1.5) Becsült érték </w:t>
            </w:r>
            <w:r w:rsidR="003060C8" w:rsidRPr="00933652">
              <w:rPr>
                <w:rFonts w:ascii="Times New Roman" w:hAnsi="Times New Roman" w:cs="Times New Roman"/>
                <w:b/>
                <w:vertAlign w:val="superscript"/>
              </w:rPr>
              <w:t>2</w:t>
            </w:r>
            <w:r w:rsidR="003060C8" w:rsidRPr="00933652">
              <w:rPr>
                <w:rFonts w:ascii="Times New Roman" w:hAnsi="Times New Roman" w:cs="Times New Roman"/>
              </w:rPr>
              <w:t xml:space="preserve"> [ </w:t>
            </w:r>
            <w:r w:rsidRPr="00933652">
              <w:rPr>
                <w:rFonts w:ascii="Times New Roman" w:hAnsi="Times New Roman" w:cs="Times New Roman"/>
              </w:rPr>
              <w:t xml:space="preserve">  ]    Pénznem: [   ] [   ] [   ]</w:t>
            </w:r>
          </w:p>
          <w:p w14:paraId="3B4066F3" w14:textId="77777777" w:rsidR="00AB2F29" w:rsidRPr="00FF7218" w:rsidRDefault="00AB2F29" w:rsidP="00C50CDE">
            <w:pPr>
              <w:jc w:val="both"/>
              <w:rPr>
                <w:rFonts w:ascii="Times New Roman" w:hAnsi="Times New Roman" w:cs="Times New Roman"/>
                <w:i/>
              </w:rPr>
            </w:pPr>
            <w:r w:rsidRPr="00933652">
              <w:rPr>
                <w:rFonts w:ascii="Times New Roman" w:hAnsi="Times New Roman" w:cs="Times New Roman"/>
                <w:i/>
              </w:rPr>
              <w:t>(</w:t>
            </w:r>
            <w:r w:rsidR="00505568" w:rsidRPr="00933652">
              <w:rPr>
                <w:rFonts w:ascii="Times New Roman" w:hAnsi="Times New Roman" w:cs="Times New Roman"/>
                <w:i/>
              </w:rPr>
              <w:t>ÁFA nélkül; k</w:t>
            </w:r>
            <w:r w:rsidRPr="00933652">
              <w:rPr>
                <w:rFonts w:ascii="Times New Roman" w:hAnsi="Times New Roman" w:cs="Times New Roman"/>
                <w:i/>
              </w:rPr>
              <w:t>eretmegállapodás vagy dinamikus beszerzési rendszer esetében a szerződéseknek a keretmegállapodás vagy dinamikus beszerzési rendszer teljes időtartamára vonatkozó becsült összértéke)</w:t>
            </w:r>
          </w:p>
        </w:tc>
      </w:tr>
      <w:tr w:rsidR="00AB2F29" w:rsidRPr="00FF7218" w14:paraId="16904313" w14:textId="77777777" w:rsidTr="00F9630C">
        <w:tc>
          <w:tcPr>
            <w:tcW w:w="9212" w:type="dxa"/>
            <w:gridSpan w:val="2"/>
          </w:tcPr>
          <w:p w14:paraId="7893A78E" w14:textId="77777777" w:rsidR="00AB2F29" w:rsidRPr="00FF7218" w:rsidRDefault="00AB2F29" w:rsidP="00C50CDE">
            <w:pPr>
              <w:jc w:val="both"/>
              <w:rPr>
                <w:rFonts w:ascii="Times New Roman" w:hAnsi="Times New Roman" w:cs="Times New Roman"/>
                <w:b/>
              </w:rPr>
            </w:pPr>
            <w:r w:rsidRPr="00FF7218">
              <w:rPr>
                <w:rFonts w:ascii="Times New Roman" w:hAnsi="Times New Roman" w:cs="Times New Roman"/>
                <w:b/>
              </w:rPr>
              <w:t>II.1.6) Részekre vonatkozó információk</w:t>
            </w:r>
          </w:p>
          <w:p w14:paraId="538FFA5B" w14:textId="77777777" w:rsidR="00505568" w:rsidRPr="008700EC" w:rsidRDefault="00505568" w:rsidP="00C50CDE">
            <w:pPr>
              <w:jc w:val="both"/>
              <w:rPr>
                <w:rFonts w:ascii="Times New Roman" w:hAnsi="Times New Roman" w:cs="Times New Roman"/>
              </w:rPr>
            </w:pPr>
            <w:r w:rsidRPr="00C17BC6">
              <w:rPr>
                <w:rFonts w:ascii="Times New Roman" w:hAnsi="Times New Roman" w:cs="Times New Roman"/>
              </w:rPr>
              <w:t>[   ] Részajánlat tételére lehetőség van</w:t>
            </w:r>
            <w:r w:rsidR="00AB2F29" w:rsidRPr="00C17BC6">
              <w:rPr>
                <w:rFonts w:ascii="Times New Roman" w:hAnsi="Times New Roman" w:cs="Times New Roman"/>
              </w:rPr>
              <w:t xml:space="preserve"> </w:t>
            </w:r>
          </w:p>
          <w:p w14:paraId="558453FE" w14:textId="77777777" w:rsidR="003060C8" w:rsidRPr="00FF7218" w:rsidRDefault="00AB2F29" w:rsidP="00C50CDE">
            <w:pPr>
              <w:jc w:val="both"/>
              <w:rPr>
                <w:rFonts w:ascii="Times New Roman" w:hAnsi="Times New Roman" w:cs="Times New Roman"/>
              </w:rPr>
            </w:pPr>
            <w:r w:rsidRPr="008700EC">
              <w:rPr>
                <w:rFonts w:ascii="Times New Roman" w:hAnsi="Times New Roman" w:cs="Times New Roman"/>
              </w:rPr>
              <w:t>Ajánlatok</w:t>
            </w:r>
            <w:r w:rsidR="00505568" w:rsidRPr="00FF7218">
              <w:rPr>
                <w:rFonts w:ascii="Times New Roman" w:hAnsi="Times New Roman" w:cs="Times New Roman"/>
              </w:rPr>
              <w:t xml:space="preserve"> benyújthatók</w:t>
            </w:r>
            <w:r w:rsidR="003060C8" w:rsidRPr="00FF7218">
              <w:rPr>
                <w:rFonts w:ascii="Times New Roman" w:hAnsi="Times New Roman" w:cs="Times New Roman"/>
              </w:rPr>
              <w:t>:</w:t>
            </w:r>
          </w:p>
          <w:p w14:paraId="5097166F" w14:textId="77777777" w:rsidR="003060C8" w:rsidRPr="00FF7218" w:rsidRDefault="00505568" w:rsidP="00C50CDE">
            <w:pPr>
              <w:jc w:val="both"/>
              <w:rPr>
                <w:rFonts w:ascii="Times New Roman" w:hAnsi="Times New Roman" w:cs="Times New Roman"/>
              </w:rPr>
            </w:pPr>
            <w:r w:rsidRPr="00FF7218">
              <w:rPr>
                <w:rFonts w:ascii="Times New Roman" w:hAnsi="Times New Roman" w:cs="Times New Roman"/>
              </w:rPr>
              <w:t xml:space="preserve">[  </w:t>
            </w:r>
            <w:r w:rsidR="003060C8" w:rsidRPr="00FF7218">
              <w:rPr>
                <w:rFonts w:ascii="Times New Roman" w:hAnsi="Times New Roman" w:cs="Times New Roman"/>
              </w:rPr>
              <w:t xml:space="preserve"> </w:t>
            </w:r>
            <w:r w:rsidR="00AB2F29" w:rsidRPr="00FF7218">
              <w:rPr>
                <w:rFonts w:ascii="Times New Roman" w:hAnsi="Times New Roman" w:cs="Times New Roman"/>
              </w:rPr>
              <w:t>] valamennyi részre</w:t>
            </w:r>
          </w:p>
          <w:p w14:paraId="4F446E06" w14:textId="77777777" w:rsidR="003060C8" w:rsidRPr="00FF7218" w:rsidRDefault="00AB2F29" w:rsidP="00C50CDE">
            <w:pPr>
              <w:jc w:val="both"/>
              <w:rPr>
                <w:rFonts w:ascii="Times New Roman" w:hAnsi="Times New Roman" w:cs="Times New Roman"/>
              </w:rPr>
            </w:pPr>
            <w:r w:rsidRPr="00FF7218">
              <w:rPr>
                <w:rFonts w:ascii="Times New Roman" w:hAnsi="Times New Roman" w:cs="Times New Roman"/>
              </w:rPr>
              <w:t>[   ] legfeljebb a következő számú részre: [</w:t>
            </w:r>
            <w:r w:rsidR="00505568" w:rsidRPr="00FF7218">
              <w:rPr>
                <w:rFonts w:ascii="Times New Roman" w:hAnsi="Times New Roman" w:cs="Times New Roman"/>
              </w:rPr>
              <w:t xml:space="preserve"> </w:t>
            </w:r>
            <w:r w:rsidR="008819C0" w:rsidRPr="00FF7218">
              <w:rPr>
                <w:rFonts w:ascii="Times New Roman" w:hAnsi="Times New Roman" w:cs="Times New Roman"/>
              </w:rPr>
              <w:t xml:space="preserve"> </w:t>
            </w:r>
            <w:r w:rsidRPr="00FF7218">
              <w:rPr>
                <w:rFonts w:ascii="Times New Roman" w:hAnsi="Times New Roman" w:cs="Times New Roman"/>
              </w:rPr>
              <w:t xml:space="preserve"> ] </w:t>
            </w:r>
          </w:p>
          <w:p w14:paraId="0F3DC3E2" w14:textId="77777777" w:rsidR="00AB2F29" w:rsidRPr="00FF7218" w:rsidRDefault="00505568" w:rsidP="00C50CDE">
            <w:pPr>
              <w:jc w:val="both"/>
              <w:rPr>
                <w:rFonts w:ascii="Times New Roman" w:hAnsi="Times New Roman" w:cs="Times New Roman"/>
              </w:rPr>
            </w:pPr>
            <w:r w:rsidRPr="00FF7218">
              <w:rPr>
                <w:rFonts w:ascii="Times New Roman" w:hAnsi="Times New Roman" w:cs="Times New Roman"/>
              </w:rPr>
              <w:t xml:space="preserve">[ </w:t>
            </w:r>
            <w:r w:rsidR="003060C8" w:rsidRPr="00FF7218">
              <w:rPr>
                <w:rFonts w:ascii="Times New Roman" w:hAnsi="Times New Roman" w:cs="Times New Roman"/>
              </w:rPr>
              <w:t xml:space="preserve"> </w:t>
            </w:r>
            <w:r w:rsidRPr="00FF7218">
              <w:rPr>
                <w:rFonts w:ascii="Times New Roman" w:hAnsi="Times New Roman" w:cs="Times New Roman"/>
              </w:rPr>
              <w:t xml:space="preserve"> ] csak egy részre</w:t>
            </w:r>
            <w:r w:rsidR="00AB2F29" w:rsidRPr="00FF7218">
              <w:rPr>
                <w:rFonts w:ascii="Times New Roman" w:hAnsi="Times New Roman" w:cs="Times New Roman"/>
              </w:rPr>
              <w:t xml:space="preserve"> </w:t>
            </w:r>
          </w:p>
          <w:p w14:paraId="4F907790" w14:textId="77777777" w:rsidR="003060C8" w:rsidRPr="00FF7218" w:rsidRDefault="003060C8" w:rsidP="00C50CDE">
            <w:pPr>
              <w:jc w:val="both"/>
              <w:rPr>
                <w:rFonts w:ascii="Times New Roman" w:hAnsi="Times New Roman" w:cs="Times New Roman"/>
              </w:rPr>
            </w:pPr>
          </w:p>
          <w:p w14:paraId="7447AD92" w14:textId="77777777" w:rsidR="00AB2F29" w:rsidRPr="00FF7218" w:rsidRDefault="00AB2F29" w:rsidP="00C50CDE">
            <w:pPr>
              <w:jc w:val="both"/>
              <w:rPr>
                <w:rFonts w:ascii="Times New Roman" w:hAnsi="Times New Roman" w:cs="Times New Roman"/>
              </w:rPr>
            </w:pPr>
            <w:r w:rsidRPr="00FF7218">
              <w:rPr>
                <w:rFonts w:ascii="Times New Roman" w:hAnsi="Times New Roman" w:cs="Times New Roman"/>
              </w:rPr>
              <w:t>[   ] Az egy ajánlattevőnek odaítélhető részek maximális száma: [   ]</w:t>
            </w:r>
          </w:p>
          <w:p w14:paraId="7CDAA735" w14:textId="77777777" w:rsidR="00AB2F29" w:rsidRPr="00FF7218" w:rsidRDefault="00AB2F29" w:rsidP="003060C8">
            <w:pPr>
              <w:rPr>
                <w:rFonts w:ascii="Times New Roman" w:hAnsi="Times New Roman" w:cs="Times New Roman"/>
              </w:rPr>
            </w:pPr>
            <w:r w:rsidRPr="00FF7218">
              <w:rPr>
                <w:rFonts w:ascii="Times New Roman" w:hAnsi="Times New Roman" w:cs="Times New Roman"/>
              </w:rPr>
              <w:t>[   ] Az ajánlatkérő fenntartja a jogot arra, hogy a következő részek vagy részcsoportok kombinációjával ítéljen oda szerződéseket:</w:t>
            </w:r>
          </w:p>
          <w:p w14:paraId="6B4D8F1E" w14:textId="77777777" w:rsidR="00505568" w:rsidRPr="00FF7218" w:rsidRDefault="005D699C" w:rsidP="00C50CDE">
            <w:pPr>
              <w:jc w:val="both"/>
              <w:rPr>
                <w:rFonts w:ascii="Times New Roman" w:hAnsi="Times New Roman" w:cs="Times New Roman"/>
              </w:rPr>
            </w:pPr>
            <w:r w:rsidRPr="00FF7218">
              <w:rPr>
                <w:rFonts w:ascii="Times New Roman" w:hAnsi="Times New Roman" w:cs="Times New Roman"/>
                <w:b/>
              </w:rPr>
              <w:t>[</w:t>
            </w:r>
            <w:r w:rsidR="00413AFD">
              <w:rPr>
                <w:rFonts w:ascii="Times New Roman" w:hAnsi="Times New Roman" w:cs="Times New Roman"/>
                <w:b/>
              </w:rPr>
              <w:t>X</w:t>
            </w:r>
            <w:r w:rsidR="00505568" w:rsidRPr="00FF7218">
              <w:rPr>
                <w:rFonts w:ascii="Times New Roman" w:hAnsi="Times New Roman" w:cs="Times New Roman"/>
                <w:b/>
              </w:rPr>
              <w:t>]</w:t>
            </w:r>
            <w:r w:rsidR="00505568" w:rsidRPr="00FF7218">
              <w:rPr>
                <w:rFonts w:ascii="Times New Roman" w:hAnsi="Times New Roman" w:cs="Times New Roman"/>
              </w:rPr>
              <w:t xml:space="preserve"> Részajánlat tételének lehetősége nem biztosított</w:t>
            </w:r>
          </w:p>
          <w:p w14:paraId="19785D46" w14:textId="77777777" w:rsidR="00505568" w:rsidRPr="00FF7218" w:rsidRDefault="00505568" w:rsidP="00C50CDE">
            <w:pPr>
              <w:jc w:val="both"/>
              <w:rPr>
                <w:rFonts w:ascii="Times New Roman" w:hAnsi="Times New Roman" w:cs="Times New Roman"/>
              </w:rPr>
            </w:pPr>
            <w:r w:rsidRPr="00FF7218">
              <w:rPr>
                <w:rFonts w:ascii="Times New Roman" w:hAnsi="Times New Roman" w:cs="Times New Roman"/>
              </w:rPr>
              <w:t>A részajánlat tételének kizárásának indoka(i):</w:t>
            </w:r>
          </w:p>
          <w:p w14:paraId="399F0525" w14:textId="77777777" w:rsidR="00AD5F30" w:rsidRPr="00306422" w:rsidRDefault="00AD5F30" w:rsidP="00AD5F30">
            <w:pPr>
              <w:jc w:val="both"/>
              <w:rPr>
                <w:rFonts w:ascii="Times New Roman" w:hAnsi="Times New Roman" w:cs="Times New Roman"/>
              </w:rPr>
            </w:pPr>
            <w:r w:rsidRPr="00306422">
              <w:rPr>
                <w:rFonts w:ascii="Times New Roman" w:hAnsi="Times New Roman" w:cs="Times New Roman"/>
              </w:rPr>
              <w:t xml:space="preserve">A beszerzés tárgya Celldömölk telephelyen található épületek (2 db) tetőszigetelése, csapadékvíz elvezetése, melynek megvalósítása rendkívül sürgős </w:t>
            </w:r>
            <w:r w:rsidR="002963B3">
              <w:rPr>
                <w:rFonts w:ascii="Times New Roman" w:hAnsi="Times New Roman" w:cs="Times New Roman"/>
              </w:rPr>
              <w:t>A</w:t>
            </w:r>
            <w:r w:rsidRPr="00306422">
              <w:rPr>
                <w:rFonts w:ascii="Times New Roman" w:hAnsi="Times New Roman" w:cs="Times New Roman"/>
              </w:rPr>
              <w:t xml:space="preserve">jánlatkérő számára, tekintettel arra, hogy egy esetleges beázás veszélyezteti az épületekben található elektromos berendezések épségét és ezáltal </w:t>
            </w:r>
            <w:r w:rsidRPr="00306422">
              <w:rPr>
                <w:rFonts w:ascii="Times New Roman" w:hAnsi="Times New Roman" w:cs="Times New Roman"/>
              </w:rPr>
              <w:lastRenderedPageBreak/>
              <w:t>munkavállalók testi épségét is. A két épület tetőszigetelését, csapadékvíz elvezetését fentiek figyelembe vételével a lehető legrövidebb időn belül szükséges megoldani.</w:t>
            </w:r>
          </w:p>
          <w:p w14:paraId="2495378E" w14:textId="77777777" w:rsidR="00AD5F30" w:rsidRPr="00306422" w:rsidRDefault="00AD5F30" w:rsidP="00AD5F30">
            <w:pPr>
              <w:jc w:val="both"/>
              <w:rPr>
                <w:rFonts w:ascii="Times New Roman" w:hAnsi="Times New Roman" w:cs="Times New Roman"/>
              </w:rPr>
            </w:pPr>
          </w:p>
          <w:p w14:paraId="0B8117A2" w14:textId="77777777" w:rsidR="00AD5F30" w:rsidRPr="00306422" w:rsidRDefault="00AD5F30" w:rsidP="00AD5F30">
            <w:pPr>
              <w:jc w:val="both"/>
              <w:rPr>
                <w:rFonts w:ascii="Times New Roman" w:hAnsi="Times New Roman" w:cs="Times New Roman"/>
              </w:rPr>
            </w:pPr>
            <w:r w:rsidRPr="00306422">
              <w:rPr>
                <w:rFonts w:ascii="Times New Roman" w:hAnsi="Times New Roman" w:cs="Times New Roman"/>
              </w:rPr>
              <w:t xml:space="preserve">A teljesítés helyszínén az építési felvonulási terület a helyi adottságok miatt rendkívül szűkös, nem teszi lehetővé 2 külön nyertes ajánlattevő egyidejű munkavégzését. A beszerzés tárgyát érintő 2 épület körüli szilárd burkolatot a targoncaközlekedés, tehergépjármű közlekedés, valamint az esetleges tűzoltási felvonulás miatt szabadon kell hagyni, ezeket a kivitelező(k) bontott anyag tárolásra, beépítendő anyag deponálására, a munkaeszközeik, gépeik, berendezéseik átmeneti elhelyezésére nem használhatják. </w:t>
            </w:r>
          </w:p>
          <w:p w14:paraId="72745B8B" w14:textId="77777777" w:rsidR="00AD5F30" w:rsidRPr="00306422" w:rsidRDefault="00AD5F30" w:rsidP="00AD5F30">
            <w:pPr>
              <w:jc w:val="both"/>
              <w:rPr>
                <w:rFonts w:ascii="Times New Roman" w:hAnsi="Times New Roman" w:cs="Times New Roman"/>
              </w:rPr>
            </w:pPr>
          </w:p>
          <w:p w14:paraId="74E8DE73" w14:textId="77777777" w:rsidR="00AD5F30" w:rsidRPr="00306422" w:rsidRDefault="00AD5F30" w:rsidP="00AD5F30">
            <w:pPr>
              <w:jc w:val="both"/>
              <w:rPr>
                <w:rFonts w:ascii="Times New Roman" w:hAnsi="Times New Roman" w:cs="Times New Roman"/>
              </w:rPr>
            </w:pPr>
            <w:r w:rsidRPr="00306422">
              <w:rPr>
                <w:rFonts w:ascii="Times New Roman" w:hAnsi="Times New Roman" w:cs="Times New Roman"/>
              </w:rPr>
              <w:t xml:space="preserve">A 2 épület közötti terület építési felvonulási területként való használatát korlátozzák továbbá a telephely kialakításának további sajátosságai is </w:t>
            </w:r>
            <w:r w:rsidRPr="00306422">
              <w:rPr>
                <w:rFonts w:ascii="Times New Roman" w:hAnsi="Times New Roman" w:cs="Times New Roman"/>
                <w:i/>
                <w:iCs/>
              </w:rPr>
              <w:t>(távhővezeték, szertári vágány, hulladéktároló karám, kerékpártároló állvány, segédműhely)</w:t>
            </w:r>
            <w:r w:rsidRPr="00306422">
              <w:rPr>
                <w:rFonts w:ascii="Times New Roman" w:hAnsi="Times New Roman" w:cs="Times New Roman"/>
              </w:rPr>
              <w:t xml:space="preserve">. A létesítmény belső kiszolgálásának, külső fél által történő anyagbeszállításának, szabadtéri raktározási helyek biztosíthatóságának figyelembevételével, valamint a tűzoltóság részére kötelezően szabadon tartandó terület helyigényével számolva egy 15,76 x </w:t>
            </w:r>
            <w:r w:rsidRPr="00306422">
              <w:rPr>
                <w:rFonts w:ascii="Times New Roman" w:hAnsi="Times New Roman" w:cs="Times New Roman"/>
                <w:color w:val="1F497D"/>
              </w:rPr>
              <w:t>2</w:t>
            </w:r>
            <w:r w:rsidRPr="00306422">
              <w:rPr>
                <w:rFonts w:ascii="Times New Roman" w:hAnsi="Times New Roman" w:cs="Times New Roman"/>
              </w:rPr>
              <w:t>0,00 m felület jelölhető ki a teljesítést végző nyertes Ajánlattevőnek építési felvonulási területként, mely egy Ajánlattevő számára is rendkívül szűk, két Ajánlattevő párhuzamos munkavégzése a munkálatok nagy részénél pedig helyhiány miatt kizárt, nem megoldható.</w:t>
            </w:r>
          </w:p>
          <w:p w14:paraId="24AAE4D4" w14:textId="77777777" w:rsidR="00AD5F30" w:rsidRPr="00306422" w:rsidRDefault="00AD5F30" w:rsidP="00AD5F30">
            <w:pPr>
              <w:jc w:val="both"/>
              <w:rPr>
                <w:rFonts w:ascii="Times New Roman" w:hAnsi="Times New Roman" w:cs="Times New Roman"/>
              </w:rPr>
            </w:pPr>
          </w:p>
          <w:p w14:paraId="4B196704" w14:textId="77777777" w:rsidR="00AD5F30" w:rsidRPr="00306422" w:rsidRDefault="00AD5F30" w:rsidP="00AD5F30">
            <w:pPr>
              <w:jc w:val="both"/>
              <w:rPr>
                <w:rFonts w:ascii="Times New Roman" w:hAnsi="Times New Roman" w:cs="Times New Roman"/>
              </w:rPr>
            </w:pPr>
            <w:r w:rsidRPr="00306422">
              <w:rPr>
                <w:rFonts w:ascii="Times New Roman" w:hAnsi="Times New Roman" w:cs="Times New Roman"/>
              </w:rPr>
              <w:t>Továbbá amennyiben a 2 épület szigetelését 2 különböző Ajánlattevő végzi el, a teljesítés összehangolását Ajánlatkérő nem tudja megoldani, a két szerződés feltételeit, ütemezését nem tudja olyan módon meghatározni, hogy a teljesítés során a két vállalkozó egymást ne akadályozza a munkavégzésben, egyúttal ne akadályozza a karbantartó létesítmény működését sem. Fenti okból kifolyólag a részekre bontás veszélyeztetné a mielőbbi teljesítést, az épületben található elektromos berendezések épségét, a munkavállalók testi épségét.</w:t>
            </w:r>
          </w:p>
          <w:p w14:paraId="2891E1AA" w14:textId="77777777" w:rsidR="00AD5F30" w:rsidRPr="00306422" w:rsidRDefault="00AD5F30" w:rsidP="00AD5F30">
            <w:pPr>
              <w:jc w:val="both"/>
              <w:rPr>
                <w:rFonts w:ascii="Times New Roman" w:hAnsi="Times New Roman" w:cs="Times New Roman"/>
              </w:rPr>
            </w:pPr>
          </w:p>
          <w:p w14:paraId="7F8B0F18" w14:textId="77777777" w:rsidR="00AD5F30" w:rsidRPr="00306422" w:rsidRDefault="00AD5F30" w:rsidP="00AD5F30">
            <w:pPr>
              <w:jc w:val="both"/>
              <w:rPr>
                <w:rFonts w:ascii="Times New Roman" w:hAnsi="Times New Roman" w:cs="Times New Roman"/>
              </w:rPr>
            </w:pPr>
            <w:r w:rsidRPr="00306422">
              <w:rPr>
                <w:rFonts w:ascii="Times New Roman" w:hAnsi="Times New Roman" w:cs="Times New Roman"/>
              </w:rPr>
              <w:t>Fentieken túl és fent hivatkozott körülményekre tekintettel részekre bontás esetén a teljesítés jóval hosszabb időtartamot venne igénybe a tervezettnél, mivel a két vállalkozó nem tudna egy időben teljesíteni, mely további költségnövekedéssel járna (például: vagyonvédelmi szolgáltatás hosszabb időtartamra történő biztosítása miatt).</w:t>
            </w:r>
          </w:p>
          <w:p w14:paraId="14CF11D8" w14:textId="77777777" w:rsidR="00AD5F30" w:rsidRPr="00306422" w:rsidRDefault="00AD5F30" w:rsidP="00AD5F30">
            <w:pPr>
              <w:jc w:val="both"/>
              <w:rPr>
                <w:rFonts w:ascii="Times New Roman" w:hAnsi="Times New Roman" w:cs="Times New Roman"/>
              </w:rPr>
            </w:pPr>
          </w:p>
          <w:p w14:paraId="66EC4456" w14:textId="77777777" w:rsidR="00AD5F30" w:rsidRPr="00306422" w:rsidRDefault="00AD5F30" w:rsidP="00AD5F30">
            <w:pPr>
              <w:jc w:val="both"/>
              <w:rPr>
                <w:rFonts w:ascii="Times New Roman" w:hAnsi="Times New Roman" w:cs="Times New Roman"/>
              </w:rPr>
            </w:pPr>
            <w:r w:rsidRPr="00306422">
              <w:rPr>
                <w:rFonts w:ascii="Times New Roman" w:hAnsi="Times New Roman" w:cs="Times New Roman"/>
              </w:rPr>
              <w:t>Tekintettel arra, hogy a B-típusú teherkocsi javító komplexum 1989-ben került átadásra, terveit egy tervező intézet készítette, így azonos műszaki megoldások találhatók a javítócsarnok, valamint a szociális épület tetőszigetelése esetében is, melyekre egy tervező általi teljesítés esetén a megkívánt részletrajzokat sablonosan (egyik épület rajzait adaptálva a másikra) el lehetne készíteni. Két különböző tervező általi teljesítés esetén mindkét tervezőnek önállóan kellene kidolgoznia a közel azonos részletmegoldásokat, mely a tervezői díjban költségnövekedést eredményezne.</w:t>
            </w:r>
          </w:p>
          <w:p w14:paraId="11069247" w14:textId="77777777" w:rsidR="00AD5F30" w:rsidRPr="00306422" w:rsidRDefault="00AD5F30" w:rsidP="00AD5F30">
            <w:pPr>
              <w:jc w:val="both"/>
              <w:rPr>
                <w:rFonts w:ascii="Times New Roman" w:hAnsi="Times New Roman" w:cs="Times New Roman"/>
              </w:rPr>
            </w:pPr>
          </w:p>
          <w:p w14:paraId="44266B02" w14:textId="77777777" w:rsidR="00AD5F30" w:rsidRPr="00306422" w:rsidRDefault="00AD5F30" w:rsidP="00AD5F30">
            <w:pPr>
              <w:jc w:val="both"/>
              <w:rPr>
                <w:rFonts w:ascii="Times New Roman" w:hAnsi="Times New Roman" w:cs="Times New Roman"/>
              </w:rPr>
            </w:pPr>
            <w:r w:rsidRPr="00306422">
              <w:rPr>
                <w:rFonts w:ascii="Times New Roman" w:hAnsi="Times New Roman" w:cs="Times New Roman"/>
              </w:rPr>
              <w:t>Fentiek figyelembe vételével a részekre bontás esetén jelentős költségnövekedéssel számolhatna az Ajánlatkérő, mely megkérdőjelezné a közpénzek hatékony felhasználását.</w:t>
            </w:r>
          </w:p>
          <w:p w14:paraId="10E414EE" w14:textId="77777777" w:rsidR="00AD5F30" w:rsidRPr="00306422" w:rsidRDefault="00AD5F30" w:rsidP="00AD5F30">
            <w:pPr>
              <w:jc w:val="both"/>
              <w:rPr>
                <w:rFonts w:ascii="Times New Roman" w:hAnsi="Times New Roman" w:cs="Times New Roman"/>
              </w:rPr>
            </w:pPr>
          </w:p>
          <w:p w14:paraId="1903A2D7" w14:textId="77777777" w:rsidR="00AD5F30" w:rsidRPr="00306422" w:rsidRDefault="00AD5F30" w:rsidP="00AD5F30">
            <w:pPr>
              <w:jc w:val="both"/>
              <w:rPr>
                <w:rFonts w:ascii="Times New Roman" w:hAnsi="Times New Roman" w:cs="Times New Roman"/>
              </w:rPr>
            </w:pPr>
            <w:r w:rsidRPr="00306422">
              <w:rPr>
                <w:rFonts w:ascii="Times New Roman" w:hAnsi="Times New Roman" w:cs="Times New Roman"/>
              </w:rPr>
              <w:t>Jelen eljárás esetében a tervezés és a kivitelezés feladatok részenként történő beszerzése sem megvalósítható, mivel a tervek esetleges hibáinak javítása - mivel két szerződést érint - nehezebben végrehajtható, összehangolható, növelve a beruházás lebonyolításának időtartamát, veszélyeztetheti megvalósulását. További szempont, hogy a tervezés szakaszában még nem látható, de a kivitelezés során jelentkező tervmódosítási igények könnyebben kezelhetőek, rövidebb átfutási idővel, költséghatékonyan megvalósíthatóak.</w:t>
            </w:r>
          </w:p>
          <w:p w14:paraId="3B8AC44F" w14:textId="77777777" w:rsidR="00AD5F30" w:rsidRPr="00306422" w:rsidRDefault="00AD5F30" w:rsidP="00AD5F30">
            <w:pPr>
              <w:jc w:val="both"/>
              <w:rPr>
                <w:rFonts w:ascii="Times New Roman" w:hAnsi="Times New Roman" w:cs="Times New Roman"/>
              </w:rPr>
            </w:pPr>
          </w:p>
          <w:p w14:paraId="5599D900" w14:textId="77777777" w:rsidR="00AD5F30" w:rsidRPr="00306422" w:rsidRDefault="00AD5F30" w:rsidP="00AD5F30">
            <w:pPr>
              <w:jc w:val="both"/>
              <w:rPr>
                <w:rFonts w:ascii="Times New Roman" w:hAnsi="Times New Roman" w:cs="Times New Roman"/>
              </w:rPr>
            </w:pPr>
            <w:r w:rsidRPr="00306422">
              <w:rPr>
                <w:rFonts w:ascii="Times New Roman" w:hAnsi="Times New Roman" w:cs="Times New Roman"/>
              </w:rPr>
              <w:t>A tervezés és a kivitelezés egy részen belül történő beszerzése a fent leírtak alapján szükségszerű következmény. Továbbá ebben az esetben a tervezői-kivitelezői garancia egy kézben van, ami ilyen jellegű munkánál Ajánlatkérő számára előnyösebb.</w:t>
            </w:r>
          </w:p>
          <w:p w14:paraId="0A26A7B9" w14:textId="77777777" w:rsidR="00AD5F30" w:rsidRPr="00306422" w:rsidRDefault="00AD5F30" w:rsidP="00AD5F30">
            <w:pPr>
              <w:jc w:val="both"/>
              <w:rPr>
                <w:rFonts w:ascii="Times New Roman" w:hAnsi="Times New Roman" w:cs="Times New Roman"/>
              </w:rPr>
            </w:pPr>
          </w:p>
          <w:p w14:paraId="07FD2C11" w14:textId="77777777" w:rsidR="00F572C2" w:rsidRPr="00FF7218" w:rsidRDefault="00AD5F30" w:rsidP="005D699C">
            <w:pPr>
              <w:jc w:val="both"/>
              <w:rPr>
                <w:rFonts w:ascii="Times New Roman" w:hAnsi="Times New Roman" w:cs="Times New Roman"/>
              </w:rPr>
            </w:pPr>
            <w:r w:rsidRPr="00306422">
              <w:rPr>
                <w:rFonts w:ascii="Times New Roman" w:hAnsi="Times New Roman" w:cs="Times New Roman"/>
              </w:rPr>
              <w:t>A részajánlattétel kizárása a fent leírtakra való tekintettel indokolt, ezáltal elkerülhető az a helyzet, hogy egy részajánlat sikertelensége esetén megálljon a beruházás folyamata, vagy csak részben kerüljön megvalósításra az ajánlatkérői szándék.</w:t>
            </w:r>
          </w:p>
        </w:tc>
      </w:tr>
    </w:tbl>
    <w:p w14:paraId="3769DA8A" w14:textId="77777777" w:rsidR="00BC4E8B" w:rsidRPr="00FF7218" w:rsidRDefault="00BC4E8B" w:rsidP="00C50CDE">
      <w:pPr>
        <w:spacing w:after="0"/>
        <w:jc w:val="both"/>
        <w:rPr>
          <w:rFonts w:ascii="Times New Roman" w:hAnsi="Times New Roman" w:cs="Times New Roman"/>
          <w:b/>
        </w:rPr>
      </w:pPr>
    </w:p>
    <w:p w14:paraId="72F1A12B" w14:textId="77777777" w:rsidR="00AB2F29" w:rsidRPr="008700EC" w:rsidRDefault="003453BF" w:rsidP="00C50CDE">
      <w:pPr>
        <w:spacing w:after="0"/>
        <w:jc w:val="both"/>
        <w:rPr>
          <w:rFonts w:ascii="Times New Roman" w:hAnsi="Times New Roman" w:cs="Times New Roman"/>
          <w:b/>
          <w:vertAlign w:val="superscript"/>
        </w:rPr>
      </w:pPr>
      <w:r w:rsidRPr="00C17BC6">
        <w:rPr>
          <w:rFonts w:ascii="Times New Roman" w:hAnsi="Times New Roman" w:cs="Times New Roman"/>
          <w:b/>
        </w:rPr>
        <w:t xml:space="preserve">II.2) </w:t>
      </w:r>
      <w:r w:rsidR="00505568" w:rsidRPr="00C17BC6">
        <w:rPr>
          <w:rFonts w:ascii="Times New Roman" w:hAnsi="Times New Roman" w:cs="Times New Roman"/>
          <w:b/>
        </w:rPr>
        <w:t>A közbeszerzés ismertetése</w:t>
      </w:r>
      <w:r w:rsidRPr="00C17BC6">
        <w:rPr>
          <w:rFonts w:ascii="Times New Roman" w:hAnsi="Times New Roman" w:cs="Times New Roman"/>
          <w:b/>
          <w:vertAlign w:val="superscript"/>
        </w:rPr>
        <w:t>1</w:t>
      </w:r>
    </w:p>
    <w:tbl>
      <w:tblPr>
        <w:tblStyle w:val="Rcsostblzat"/>
        <w:tblW w:w="0" w:type="auto"/>
        <w:tblLook w:val="04A0" w:firstRow="1" w:lastRow="0" w:firstColumn="1" w:lastColumn="0" w:noHBand="0" w:noVBand="1"/>
      </w:tblPr>
      <w:tblGrid>
        <w:gridCol w:w="4606"/>
        <w:gridCol w:w="4433"/>
      </w:tblGrid>
      <w:tr w:rsidR="00804F87" w:rsidRPr="00FF7218" w14:paraId="1EC29239" w14:textId="77777777" w:rsidTr="00C36AC5">
        <w:tc>
          <w:tcPr>
            <w:tcW w:w="4606" w:type="dxa"/>
          </w:tcPr>
          <w:p w14:paraId="3AC0E1F0" w14:textId="77777777" w:rsidR="00804F87" w:rsidRPr="00FF7218" w:rsidRDefault="00804F87" w:rsidP="00C50CDE">
            <w:pPr>
              <w:jc w:val="both"/>
              <w:rPr>
                <w:rFonts w:ascii="Times New Roman" w:hAnsi="Times New Roman" w:cs="Times New Roman"/>
                <w:b/>
                <w:highlight w:val="yellow"/>
              </w:rPr>
            </w:pPr>
            <w:r w:rsidRPr="008700EC">
              <w:rPr>
                <w:rFonts w:ascii="Times New Roman" w:hAnsi="Times New Roman" w:cs="Times New Roman"/>
                <w:b/>
              </w:rPr>
              <w:t>II.2.1) Elnevezés:</w:t>
            </w:r>
            <w:r w:rsidRPr="00FF7218">
              <w:rPr>
                <w:rFonts w:ascii="Times New Roman" w:hAnsi="Times New Roman" w:cs="Times New Roman"/>
                <w:b/>
                <w:vertAlign w:val="superscript"/>
              </w:rPr>
              <w:t>2</w:t>
            </w:r>
            <w:r w:rsidR="005D699C" w:rsidRPr="00FF7218">
              <w:rPr>
                <w:rFonts w:ascii="Times New Roman" w:hAnsi="Times New Roman" w:cs="Times New Roman"/>
                <w:b/>
                <w:vertAlign w:val="superscript"/>
              </w:rPr>
              <w:t xml:space="preserve"> </w:t>
            </w:r>
            <w:r w:rsidR="00DD2930" w:rsidRPr="0099772A">
              <w:rPr>
                <w:rFonts w:ascii="Times New Roman" w:hAnsi="Times New Roman" w:cs="Times New Roman"/>
                <w:b/>
                <w:color w:val="000000"/>
              </w:rPr>
              <w:t>Celldömölk B típusú kocsijavító műhely és SZOC épület lapostető szigetelésének és csapadékvíz-elvezető rendszerének felújítása – Tervezés és kivitelezés</w:t>
            </w:r>
          </w:p>
        </w:tc>
        <w:tc>
          <w:tcPr>
            <w:tcW w:w="4433" w:type="dxa"/>
          </w:tcPr>
          <w:p w14:paraId="14A87CA5" w14:textId="77777777" w:rsidR="00804F87" w:rsidRPr="008700EC" w:rsidRDefault="00804F87" w:rsidP="00C50CDE">
            <w:pPr>
              <w:tabs>
                <w:tab w:val="left" w:pos="1469"/>
              </w:tabs>
              <w:jc w:val="both"/>
              <w:rPr>
                <w:rFonts w:ascii="Times New Roman" w:hAnsi="Times New Roman" w:cs="Times New Roman"/>
                <w:b/>
                <w:highlight w:val="yellow"/>
              </w:rPr>
            </w:pPr>
            <w:r w:rsidRPr="00C17BC6">
              <w:rPr>
                <w:rFonts w:ascii="Times New Roman" w:hAnsi="Times New Roman" w:cs="Times New Roman"/>
              </w:rPr>
              <w:t>Rész száma:</w:t>
            </w:r>
            <w:r w:rsidRPr="00C17BC6">
              <w:rPr>
                <w:rFonts w:ascii="Times New Roman" w:hAnsi="Times New Roman" w:cs="Times New Roman"/>
                <w:vertAlign w:val="superscript"/>
              </w:rPr>
              <w:t>2</w:t>
            </w:r>
            <w:r w:rsidRPr="00C17BC6">
              <w:rPr>
                <w:rFonts w:ascii="Times New Roman" w:hAnsi="Times New Roman" w:cs="Times New Roman"/>
              </w:rPr>
              <w:tab/>
            </w:r>
            <w:r w:rsidR="005D699C" w:rsidRPr="008700EC">
              <w:rPr>
                <w:rFonts w:ascii="Times New Roman" w:hAnsi="Times New Roman" w:cs="Times New Roman"/>
              </w:rPr>
              <w:t>1</w:t>
            </w:r>
          </w:p>
        </w:tc>
      </w:tr>
      <w:tr w:rsidR="00804F87" w:rsidRPr="00FF7218" w14:paraId="39B1E5CE" w14:textId="77777777" w:rsidTr="00C36AC5">
        <w:tc>
          <w:tcPr>
            <w:tcW w:w="9039" w:type="dxa"/>
            <w:gridSpan w:val="2"/>
          </w:tcPr>
          <w:p w14:paraId="297044BD" w14:textId="77777777" w:rsidR="00804F87" w:rsidRPr="00FF7218" w:rsidRDefault="00804F87" w:rsidP="00C50CDE">
            <w:pPr>
              <w:jc w:val="both"/>
              <w:rPr>
                <w:rFonts w:ascii="Times New Roman" w:hAnsi="Times New Roman" w:cs="Times New Roman"/>
                <w:b/>
              </w:rPr>
            </w:pPr>
            <w:r w:rsidRPr="00FF7218">
              <w:rPr>
                <w:rFonts w:ascii="Times New Roman" w:hAnsi="Times New Roman" w:cs="Times New Roman"/>
                <w:b/>
              </w:rPr>
              <w:t>II.2.2) További CPV-kód(ok)</w:t>
            </w:r>
            <w:r w:rsidRPr="00FF7218">
              <w:rPr>
                <w:rFonts w:ascii="Times New Roman" w:hAnsi="Times New Roman" w:cs="Times New Roman"/>
                <w:b/>
                <w:vertAlign w:val="superscript"/>
              </w:rPr>
              <w:t>2</w:t>
            </w:r>
          </w:p>
          <w:p w14:paraId="5309CAB2" w14:textId="2BD207AC" w:rsidR="00804F87" w:rsidRPr="00FF7218" w:rsidRDefault="00804F87" w:rsidP="002B2F39">
            <w:pPr>
              <w:jc w:val="both"/>
              <w:rPr>
                <w:rFonts w:ascii="Times New Roman" w:hAnsi="Times New Roman" w:cs="Times New Roman"/>
                <w:b/>
              </w:rPr>
            </w:pPr>
            <w:r w:rsidRPr="00C17BC6">
              <w:rPr>
                <w:rFonts w:ascii="Times New Roman" w:hAnsi="Times New Roman" w:cs="Times New Roman"/>
              </w:rPr>
              <w:t>Fő CPV-kód:</w:t>
            </w:r>
            <w:r w:rsidRPr="00C17BC6">
              <w:rPr>
                <w:rFonts w:ascii="Times New Roman" w:hAnsi="Times New Roman" w:cs="Times New Roman"/>
                <w:vertAlign w:val="superscript"/>
              </w:rPr>
              <w:t>1</w:t>
            </w:r>
            <w:r w:rsidRPr="00C17BC6">
              <w:rPr>
                <w:rFonts w:ascii="Times New Roman" w:hAnsi="Times New Roman" w:cs="Times New Roman"/>
              </w:rPr>
              <w:t xml:space="preserve">  </w:t>
            </w:r>
            <w:r w:rsidRPr="00FF7218">
              <w:rPr>
                <w:rFonts w:ascii="Times New Roman" w:hAnsi="Times New Roman" w:cs="Times New Roman"/>
              </w:rPr>
              <w:t>Kiegészítő CPV-kód:</w:t>
            </w:r>
            <w:r w:rsidRPr="00FF7218">
              <w:rPr>
                <w:rFonts w:ascii="Times New Roman" w:hAnsi="Times New Roman" w:cs="Times New Roman"/>
                <w:vertAlign w:val="superscript"/>
              </w:rPr>
              <w:t>1,2</w:t>
            </w:r>
            <w:r w:rsidRPr="00FF7218">
              <w:rPr>
                <w:rFonts w:ascii="Times New Roman" w:hAnsi="Times New Roman" w:cs="Times New Roman"/>
              </w:rPr>
              <w:t xml:space="preserve"> </w:t>
            </w:r>
          </w:p>
        </w:tc>
      </w:tr>
      <w:tr w:rsidR="00804F87" w:rsidRPr="00FF7218" w14:paraId="28ED7EFB" w14:textId="77777777" w:rsidTr="00C36AC5">
        <w:tc>
          <w:tcPr>
            <w:tcW w:w="9039" w:type="dxa"/>
            <w:gridSpan w:val="2"/>
          </w:tcPr>
          <w:p w14:paraId="78C9F330" w14:textId="77777777" w:rsidR="00804F87" w:rsidRPr="00FF7218" w:rsidRDefault="00804F87" w:rsidP="00C50CDE">
            <w:pPr>
              <w:jc w:val="both"/>
              <w:rPr>
                <w:rFonts w:ascii="Times New Roman" w:hAnsi="Times New Roman" w:cs="Times New Roman"/>
                <w:b/>
              </w:rPr>
            </w:pPr>
            <w:r w:rsidRPr="00FF7218">
              <w:rPr>
                <w:rFonts w:ascii="Times New Roman" w:hAnsi="Times New Roman" w:cs="Times New Roman"/>
                <w:b/>
              </w:rPr>
              <w:t>II.2.3) A teljesítés helye</w:t>
            </w:r>
          </w:p>
          <w:p w14:paraId="76837318" w14:textId="77777777" w:rsidR="00B260EE" w:rsidRDefault="00804F87" w:rsidP="00075078">
            <w:pPr>
              <w:pStyle w:val="Default"/>
              <w:ind w:firstLine="3"/>
              <w:jc w:val="both"/>
              <w:rPr>
                <w:rFonts w:ascii="Times New Roman" w:hAnsi="Times New Roman" w:cs="Times New Roman"/>
                <w:sz w:val="22"/>
                <w:szCs w:val="22"/>
              </w:rPr>
            </w:pPr>
            <w:r w:rsidRPr="00AC4A5B">
              <w:rPr>
                <w:rFonts w:ascii="Times New Roman" w:hAnsi="Times New Roman" w:cs="Times New Roman"/>
                <w:sz w:val="22"/>
                <w:szCs w:val="22"/>
              </w:rPr>
              <w:t>NUTS-kód:</w:t>
            </w:r>
            <w:r w:rsidRPr="00AC4A5B">
              <w:rPr>
                <w:rFonts w:ascii="Times New Roman" w:hAnsi="Times New Roman" w:cs="Times New Roman"/>
                <w:sz w:val="22"/>
                <w:szCs w:val="22"/>
                <w:vertAlign w:val="superscript"/>
              </w:rPr>
              <w:t>1</w:t>
            </w:r>
            <w:r w:rsidR="00C36EBC" w:rsidRPr="00AC4A5B">
              <w:rPr>
                <w:rFonts w:ascii="Times New Roman" w:hAnsi="Times New Roman" w:cs="Times New Roman"/>
                <w:sz w:val="22"/>
                <w:szCs w:val="22"/>
              </w:rPr>
              <w:t>HU 222</w:t>
            </w:r>
            <w:r w:rsidRPr="00AC4A5B">
              <w:rPr>
                <w:rFonts w:ascii="Times New Roman" w:hAnsi="Times New Roman" w:cs="Times New Roman"/>
                <w:sz w:val="22"/>
                <w:szCs w:val="22"/>
              </w:rPr>
              <w:t xml:space="preserve"> A teljesítés fő helyszíne:</w:t>
            </w:r>
          </w:p>
          <w:p w14:paraId="2BE346E6" w14:textId="77777777" w:rsidR="005D699C" w:rsidRPr="00AC4A5B" w:rsidRDefault="005D699C" w:rsidP="00075078">
            <w:pPr>
              <w:pStyle w:val="Default"/>
              <w:ind w:firstLine="3"/>
              <w:jc w:val="both"/>
              <w:rPr>
                <w:rFonts w:ascii="Times New Roman" w:hAnsi="Times New Roman" w:cs="Times New Roman"/>
                <w:b/>
                <w:sz w:val="22"/>
                <w:szCs w:val="22"/>
              </w:rPr>
            </w:pPr>
            <w:r w:rsidRPr="00B260EE">
              <w:rPr>
                <w:rFonts w:ascii="Times New Roman" w:eastAsia="Times New Roman" w:hAnsi="Times New Roman" w:cs="Times New Roman"/>
                <w:color w:val="auto"/>
                <w:sz w:val="22"/>
                <w:szCs w:val="22"/>
                <w:lang w:eastAsia="hu-HU"/>
              </w:rPr>
              <w:t>MÁV-START Zrt Szombathely JBI, Celldömölk B típusú kocsijavító</w:t>
            </w:r>
            <w:r w:rsidRPr="00B260EE">
              <w:rPr>
                <w:rFonts w:ascii="Times New Roman" w:hAnsi="Times New Roman" w:cs="Times New Roman"/>
                <w:b/>
                <w:sz w:val="22"/>
                <w:szCs w:val="22"/>
              </w:rPr>
              <w:t xml:space="preserve"> </w:t>
            </w:r>
          </w:p>
          <w:p w14:paraId="49239DAD" w14:textId="77777777" w:rsidR="005D699C" w:rsidRPr="00B260EE" w:rsidRDefault="005D699C" w:rsidP="00075078">
            <w:pPr>
              <w:pStyle w:val="Default"/>
              <w:ind w:firstLine="3"/>
              <w:jc w:val="both"/>
              <w:rPr>
                <w:rFonts w:ascii="Times New Roman" w:eastAsia="Times New Roman" w:hAnsi="Times New Roman" w:cs="Times New Roman"/>
                <w:color w:val="auto"/>
                <w:sz w:val="22"/>
                <w:szCs w:val="22"/>
                <w:lang w:eastAsia="hu-HU"/>
              </w:rPr>
            </w:pPr>
            <w:r w:rsidRPr="00B260EE">
              <w:rPr>
                <w:rFonts w:ascii="Times New Roman" w:eastAsia="Times New Roman" w:hAnsi="Times New Roman" w:cs="Times New Roman"/>
                <w:color w:val="auto"/>
                <w:sz w:val="22"/>
                <w:szCs w:val="22"/>
                <w:lang w:eastAsia="hu-HU"/>
              </w:rPr>
              <w:t>9500 Celldömölk Hunyadi út, Rendező pályaudvar.</w:t>
            </w:r>
          </w:p>
          <w:p w14:paraId="7664D18F" w14:textId="77777777" w:rsidR="002B2F39" w:rsidRDefault="002B2F39" w:rsidP="00075078">
            <w:pPr>
              <w:pStyle w:val="Default"/>
              <w:ind w:firstLine="3"/>
              <w:jc w:val="both"/>
              <w:rPr>
                <w:rFonts w:ascii="Times New Roman" w:eastAsia="Times New Roman" w:hAnsi="Times New Roman" w:cs="Times New Roman"/>
                <w:color w:val="auto"/>
                <w:sz w:val="22"/>
                <w:szCs w:val="22"/>
                <w:lang w:eastAsia="hu-HU"/>
              </w:rPr>
            </w:pPr>
          </w:p>
          <w:p w14:paraId="6180E567" w14:textId="337D1C57" w:rsidR="00804F87" w:rsidRPr="008700EC" w:rsidRDefault="005D699C" w:rsidP="00164D81">
            <w:pPr>
              <w:pStyle w:val="Default"/>
              <w:ind w:firstLine="3"/>
              <w:jc w:val="both"/>
              <w:rPr>
                <w:rFonts w:ascii="Times New Roman" w:hAnsi="Times New Roman" w:cs="Times New Roman"/>
              </w:rPr>
            </w:pPr>
            <w:r w:rsidRPr="00B260EE">
              <w:rPr>
                <w:rFonts w:ascii="Times New Roman" w:eastAsia="Times New Roman" w:hAnsi="Times New Roman" w:cs="Times New Roman"/>
                <w:color w:val="auto"/>
                <w:sz w:val="22"/>
                <w:szCs w:val="22"/>
                <w:lang w:eastAsia="hu-HU"/>
              </w:rPr>
              <w:t>Celldömölk külterület 193/3. hrsz. ingatlan, kocsijavító csarnok (leltári szám: T0306503_VR), illetve szociális épület (leltári szám: T0306502_VR)</w:t>
            </w:r>
          </w:p>
        </w:tc>
      </w:tr>
      <w:tr w:rsidR="00804F87" w:rsidRPr="00FF7218" w14:paraId="79230C50" w14:textId="77777777" w:rsidTr="00C36AC5">
        <w:tc>
          <w:tcPr>
            <w:tcW w:w="9039" w:type="dxa"/>
            <w:gridSpan w:val="2"/>
          </w:tcPr>
          <w:p w14:paraId="3A2D1F80" w14:textId="77777777" w:rsidR="00804F87" w:rsidRPr="00FF7218" w:rsidRDefault="00804F87" w:rsidP="00C50CDE">
            <w:pPr>
              <w:jc w:val="both"/>
              <w:rPr>
                <w:rFonts w:ascii="Times New Roman" w:hAnsi="Times New Roman" w:cs="Times New Roman"/>
                <w:b/>
              </w:rPr>
            </w:pPr>
            <w:r w:rsidRPr="00FF7218">
              <w:rPr>
                <w:rFonts w:ascii="Times New Roman" w:hAnsi="Times New Roman" w:cs="Times New Roman"/>
                <w:b/>
              </w:rPr>
              <w:t xml:space="preserve">II.2.4) A közbeszerzés </w:t>
            </w:r>
            <w:r w:rsidR="00DF74F3" w:rsidRPr="00FF7218">
              <w:rPr>
                <w:rFonts w:ascii="Times New Roman" w:hAnsi="Times New Roman" w:cs="Times New Roman"/>
                <w:b/>
              </w:rPr>
              <w:t>mennyisége</w:t>
            </w:r>
            <w:r w:rsidRPr="00FF7218">
              <w:rPr>
                <w:rFonts w:ascii="Times New Roman" w:hAnsi="Times New Roman" w:cs="Times New Roman"/>
                <w:b/>
              </w:rPr>
              <w:t>:</w:t>
            </w:r>
          </w:p>
          <w:p w14:paraId="701E53CE" w14:textId="77777777" w:rsidR="00804F87" w:rsidRPr="008700EC" w:rsidRDefault="00804F87" w:rsidP="00C50CDE">
            <w:pPr>
              <w:jc w:val="both"/>
              <w:rPr>
                <w:rFonts w:ascii="Times New Roman" w:hAnsi="Times New Roman" w:cs="Times New Roman"/>
                <w:i/>
              </w:rPr>
            </w:pPr>
            <w:r w:rsidRPr="00C17BC6">
              <w:rPr>
                <w:rFonts w:ascii="Times New Roman" w:hAnsi="Times New Roman" w:cs="Times New Roman"/>
                <w:i/>
              </w:rPr>
              <w:t>(az építési beruházás, árubeszerzés vagy szolgáltatás jellege és mennyisége, illetve az igények é</w:t>
            </w:r>
            <w:r w:rsidR="00505568" w:rsidRPr="00C17BC6">
              <w:rPr>
                <w:rFonts w:ascii="Times New Roman" w:hAnsi="Times New Roman" w:cs="Times New Roman"/>
                <w:i/>
              </w:rPr>
              <w:t>s követelmények meghatározása</w:t>
            </w:r>
            <w:r w:rsidRPr="008700EC">
              <w:rPr>
                <w:rFonts w:ascii="Times New Roman" w:hAnsi="Times New Roman" w:cs="Times New Roman"/>
                <w:i/>
              </w:rPr>
              <w:t>)</w:t>
            </w:r>
          </w:p>
          <w:p w14:paraId="5681EBAA" w14:textId="77777777" w:rsidR="00F85E27" w:rsidRPr="008700EC" w:rsidRDefault="00F85E27" w:rsidP="00C50CDE">
            <w:pPr>
              <w:jc w:val="both"/>
              <w:rPr>
                <w:rFonts w:ascii="Times New Roman" w:hAnsi="Times New Roman" w:cs="Times New Roman"/>
                <w:i/>
              </w:rPr>
            </w:pPr>
          </w:p>
          <w:p w14:paraId="513AACE7" w14:textId="77777777" w:rsidR="00793F2D" w:rsidRPr="00FF7218" w:rsidRDefault="00793F2D" w:rsidP="00C50CDE">
            <w:pPr>
              <w:jc w:val="both"/>
              <w:rPr>
                <w:rFonts w:ascii="Times New Roman" w:hAnsi="Times New Roman" w:cs="Times New Roman"/>
                <w:i/>
              </w:rPr>
            </w:pPr>
            <w:r w:rsidRPr="00FF7218">
              <w:rPr>
                <w:rFonts w:ascii="Times New Roman" w:hAnsi="Times New Roman" w:cs="Times New Roman"/>
              </w:rPr>
              <w:t>A közbeszerzés tárgya:</w:t>
            </w:r>
          </w:p>
          <w:p w14:paraId="5307F315" w14:textId="77777777" w:rsidR="00793F2D" w:rsidRPr="00FF7218" w:rsidRDefault="00DD2930" w:rsidP="00C50CDE">
            <w:pPr>
              <w:jc w:val="both"/>
              <w:rPr>
                <w:rFonts w:ascii="Times New Roman" w:hAnsi="Times New Roman" w:cs="Times New Roman"/>
                <w:i/>
              </w:rPr>
            </w:pPr>
            <w:r w:rsidRPr="0099772A">
              <w:rPr>
                <w:rFonts w:ascii="Times New Roman" w:hAnsi="Times New Roman" w:cs="Times New Roman"/>
                <w:b/>
                <w:color w:val="000000"/>
              </w:rPr>
              <w:t>Celldömölk B típusú kocsijavító műhely és SZOC épület lapostető szigetelésének és csapadékvíz-elvezető rendszerének felújítása – Tervezés és kivitelezés</w:t>
            </w:r>
            <w:r w:rsidR="00075078" w:rsidRPr="00FF7218" w:rsidDel="00075078">
              <w:rPr>
                <w:rFonts w:ascii="Times New Roman" w:hAnsi="Times New Roman" w:cs="Times New Roman"/>
                <w:i/>
                <w:highlight w:val="yellow"/>
              </w:rPr>
              <w:t xml:space="preserve"> </w:t>
            </w:r>
          </w:p>
          <w:p w14:paraId="73054C4F" w14:textId="77777777" w:rsidR="00DD2930" w:rsidRPr="00C17BC6" w:rsidRDefault="00DD2930" w:rsidP="00C50CDE">
            <w:pPr>
              <w:jc w:val="both"/>
              <w:rPr>
                <w:rFonts w:ascii="Times New Roman" w:hAnsi="Times New Roman" w:cs="Times New Roman"/>
              </w:rPr>
            </w:pPr>
          </w:p>
          <w:p w14:paraId="2D4D712E" w14:textId="77777777" w:rsidR="00793F2D" w:rsidRPr="008700EC" w:rsidRDefault="00793F2D" w:rsidP="00C50CDE">
            <w:pPr>
              <w:jc w:val="both"/>
              <w:rPr>
                <w:rFonts w:ascii="Times New Roman" w:hAnsi="Times New Roman" w:cs="Times New Roman"/>
              </w:rPr>
            </w:pPr>
            <w:r w:rsidRPr="008700EC">
              <w:rPr>
                <w:rFonts w:ascii="Times New Roman" w:hAnsi="Times New Roman" w:cs="Times New Roman"/>
              </w:rPr>
              <w:t>A közbeszerzés mennyisége:</w:t>
            </w:r>
          </w:p>
          <w:p w14:paraId="0EFBBC91" w14:textId="77777777" w:rsidR="00DD2930" w:rsidRPr="00FF7218" w:rsidRDefault="00DD2930" w:rsidP="00DD2930">
            <w:pPr>
              <w:jc w:val="both"/>
              <w:rPr>
                <w:rFonts w:ascii="Times New Roman" w:hAnsi="Times New Roman" w:cs="Times New Roman"/>
              </w:rPr>
            </w:pPr>
            <w:r w:rsidRPr="008700EC">
              <w:rPr>
                <w:rFonts w:ascii="Times New Roman" w:hAnsi="Times New Roman" w:cs="Times New Roman"/>
              </w:rPr>
              <w:t xml:space="preserve">A MÁV-START Zrt. a Szombathely JBI, Celldömölk B típusú kocsijavító csarnok és szociális épület lapostető </w:t>
            </w:r>
            <w:r w:rsidRPr="00FF7218">
              <w:rPr>
                <w:rFonts w:ascii="Times New Roman" w:hAnsi="Times New Roman" w:cs="Times New Roman"/>
              </w:rPr>
              <w:t xml:space="preserve">szigetelésének felújítását tervezi megvalósítani. Az épületegyüttes </w:t>
            </w:r>
            <w:r w:rsidRPr="00FF7218">
              <w:rPr>
                <w:rFonts w:ascii="Times New Roman" w:hAnsi="Times New Roman" w:cs="Times New Roman"/>
              </w:rPr>
              <w:br/>
              <w:t>1989. július 07-én került átadásra. Ez idő alatt az épületek tetőszigetelése elöregedett, több helyen sérült</w:t>
            </w:r>
            <w:r w:rsidR="00BC50F4">
              <w:rPr>
                <w:rFonts w:ascii="Times New Roman" w:hAnsi="Times New Roman" w:cs="Times New Roman"/>
              </w:rPr>
              <w:t>, az épületek beáznak.</w:t>
            </w:r>
            <w:r w:rsidRPr="00FF7218">
              <w:rPr>
                <w:rFonts w:ascii="Times New Roman" w:hAnsi="Times New Roman" w:cs="Times New Roman"/>
              </w:rPr>
              <w:t xml:space="preserve"> </w:t>
            </w:r>
          </w:p>
          <w:p w14:paraId="6A7DCBC2" w14:textId="77777777" w:rsidR="00232C97" w:rsidRDefault="00DD2930" w:rsidP="00C50CDE">
            <w:pPr>
              <w:jc w:val="both"/>
              <w:rPr>
                <w:rFonts w:ascii="Times New Roman" w:hAnsi="Times New Roman" w:cs="Times New Roman"/>
              </w:rPr>
            </w:pPr>
            <w:r w:rsidRPr="00FF7218">
              <w:rPr>
                <w:rFonts w:ascii="Times New Roman" w:hAnsi="Times New Roman" w:cs="Times New Roman"/>
              </w:rPr>
              <w:t>A nyertes Ajánlattevő feladatát képezi a kivitelezéshez szükséges Kivitelezési Dokumentáció elkészítése, valamint a jóváhagyott tervek szerinti kivitelezése</w:t>
            </w:r>
            <w:r w:rsidR="005318CD" w:rsidRPr="00FF7218">
              <w:rPr>
                <w:rFonts w:ascii="Times New Roman" w:hAnsi="Times New Roman" w:cs="Times New Roman"/>
              </w:rPr>
              <w:t>.</w:t>
            </w:r>
          </w:p>
          <w:p w14:paraId="76FEBD72" w14:textId="77777777" w:rsidR="00BC50F4" w:rsidRDefault="00BC50F4" w:rsidP="00C50CDE">
            <w:pPr>
              <w:jc w:val="both"/>
              <w:rPr>
                <w:rFonts w:ascii="Times New Roman" w:hAnsi="Times New Roman" w:cs="Times New Roman"/>
              </w:rPr>
            </w:pPr>
            <w:r>
              <w:rPr>
                <w:rFonts w:ascii="Times New Roman" w:hAnsi="Times New Roman" w:cs="Times New Roman"/>
              </w:rPr>
              <w:t>Beépített alapterület:</w:t>
            </w:r>
          </w:p>
          <w:p w14:paraId="25B6B4CD" w14:textId="77777777" w:rsidR="00BC50F4" w:rsidRDefault="00BC50F4" w:rsidP="0099772A">
            <w:pPr>
              <w:pStyle w:val="Listaszerbekezds"/>
              <w:numPr>
                <w:ilvl w:val="0"/>
                <w:numId w:val="15"/>
              </w:numPr>
              <w:jc w:val="both"/>
              <w:rPr>
                <w:rFonts w:ascii="Times New Roman" w:hAnsi="Times New Roman" w:cs="Times New Roman"/>
              </w:rPr>
            </w:pPr>
            <w:r w:rsidRPr="0099772A">
              <w:rPr>
                <w:rFonts w:ascii="Times New Roman" w:hAnsi="Times New Roman" w:cs="Times New Roman"/>
              </w:rPr>
              <w:t>csarnok és segédműhelysor: 41</w:t>
            </w:r>
            <w:r>
              <w:rPr>
                <w:rFonts w:ascii="Times New Roman" w:hAnsi="Times New Roman" w:cs="Times New Roman"/>
              </w:rPr>
              <w:t>63</w:t>
            </w:r>
            <w:r w:rsidRPr="0099772A">
              <w:rPr>
                <w:rFonts w:ascii="Times New Roman" w:hAnsi="Times New Roman" w:cs="Times New Roman"/>
              </w:rPr>
              <w:t xml:space="preserve"> m</w:t>
            </w:r>
            <w:r w:rsidRPr="0099772A">
              <w:rPr>
                <w:rFonts w:ascii="Times New Roman" w:hAnsi="Times New Roman" w:cs="Times New Roman"/>
                <w:vertAlign w:val="superscript"/>
              </w:rPr>
              <w:t>2</w:t>
            </w:r>
            <w:r w:rsidRPr="0099772A">
              <w:rPr>
                <w:rFonts w:ascii="Times New Roman" w:hAnsi="Times New Roman" w:cs="Times New Roman"/>
              </w:rPr>
              <w:t xml:space="preserve"> (lapostető területe: 3330 m</w:t>
            </w:r>
            <w:r w:rsidRPr="0099772A">
              <w:rPr>
                <w:rFonts w:ascii="Times New Roman" w:hAnsi="Times New Roman" w:cs="Times New Roman"/>
                <w:vertAlign w:val="superscript"/>
              </w:rPr>
              <w:t>2</w:t>
            </w:r>
            <w:r w:rsidRPr="0099772A">
              <w:rPr>
                <w:rFonts w:ascii="Times New Roman" w:hAnsi="Times New Roman" w:cs="Times New Roman"/>
              </w:rPr>
              <w:t>)</w:t>
            </w:r>
          </w:p>
          <w:p w14:paraId="6D42F602" w14:textId="77777777" w:rsidR="00BC50F4" w:rsidRPr="0099772A" w:rsidRDefault="00BC50F4" w:rsidP="0099772A">
            <w:pPr>
              <w:pStyle w:val="Listaszerbekezds"/>
              <w:numPr>
                <w:ilvl w:val="0"/>
                <w:numId w:val="15"/>
              </w:numPr>
              <w:jc w:val="both"/>
              <w:rPr>
                <w:rFonts w:ascii="Times New Roman" w:hAnsi="Times New Roman" w:cs="Times New Roman"/>
              </w:rPr>
            </w:pPr>
            <w:r>
              <w:rPr>
                <w:rFonts w:ascii="Times New Roman" w:hAnsi="Times New Roman" w:cs="Times New Roman"/>
              </w:rPr>
              <w:t>szociális (SZOC) épület: 974 m</w:t>
            </w:r>
            <w:r w:rsidRPr="0099772A">
              <w:rPr>
                <w:rFonts w:ascii="Times New Roman" w:hAnsi="Times New Roman" w:cs="Times New Roman"/>
                <w:vertAlign w:val="superscript"/>
              </w:rPr>
              <w:t>2</w:t>
            </w:r>
            <w:r>
              <w:rPr>
                <w:rFonts w:ascii="Times New Roman" w:hAnsi="Times New Roman" w:cs="Times New Roman"/>
              </w:rPr>
              <w:t xml:space="preserve"> (lapostető területe: 843m</w:t>
            </w:r>
            <w:r>
              <w:rPr>
                <w:rFonts w:ascii="Times New Roman" w:hAnsi="Times New Roman" w:cs="Times New Roman"/>
                <w:vertAlign w:val="superscript"/>
              </w:rPr>
              <w:t>2</w:t>
            </w:r>
            <w:r>
              <w:rPr>
                <w:rFonts w:ascii="Times New Roman" w:hAnsi="Times New Roman" w:cs="Times New Roman"/>
              </w:rPr>
              <w:t>)</w:t>
            </w:r>
          </w:p>
          <w:p w14:paraId="3CE4AD41" w14:textId="77777777" w:rsidR="00BC50F4" w:rsidRPr="00C17BC6" w:rsidRDefault="00BC50F4" w:rsidP="00C50CDE">
            <w:pPr>
              <w:jc w:val="both"/>
              <w:rPr>
                <w:rFonts w:ascii="Times New Roman" w:hAnsi="Times New Roman" w:cs="Times New Roman"/>
                <w:i/>
              </w:rPr>
            </w:pPr>
          </w:p>
          <w:p w14:paraId="7FAF0A17" w14:textId="61B4FAB0" w:rsidR="00F85E27" w:rsidRPr="00FF7218" w:rsidRDefault="00F85E27" w:rsidP="002922BE">
            <w:pPr>
              <w:jc w:val="both"/>
              <w:rPr>
                <w:rFonts w:ascii="Times New Roman" w:hAnsi="Times New Roman" w:cs="Times New Roman"/>
                <w:i/>
              </w:rPr>
            </w:pPr>
            <w:r w:rsidRPr="008700EC">
              <w:rPr>
                <w:rFonts w:ascii="Times New Roman" w:hAnsi="Times New Roman" w:cs="Times New Roman"/>
              </w:rPr>
              <w:t xml:space="preserve">A részleteket a </w:t>
            </w:r>
            <w:r w:rsidR="0023332B" w:rsidRPr="008700EC">
              <w:rPr>
                <w:rFonts w:ascii="Times New Roman" w:hAnsi="Times New Roman" w:cs="Times New Roman"/>
              </w:rPr>
              <w:t>Közbeszerzési D</w:t>
            </w:r>
            <w:r w:rsidRPr="00FF7218">
              <w:rPr>
                <w:rFonts w:ascii="Times New Roman" w:hAnsi="Times New Roman" w:cs="Times New Roman"/>
              </w:rPr>
              <w:t xml:space="preserve">okumentumok </w:t>
            </w:r>
            <w:r w:rsidR="00793F2D" w:rsidRPr="00FF7218">
              <w:rPr>
                <w:rFonts w:ascii="Times New Roman" w:hAnsi="Times New Roman" w:cs="Times New Roman"/>
              </w:rPr>
              <w:t>II.</w:t>
            </w:r>
            <w:r w:rsidR="008A060D" w:rsidRPr="00FF7218">
              <w:rPr>
                <w:rFonts w:ascii="Times New Roman" w:hAnsi="Times New Roman" w:cs="Times New Roman"/>
              </w:rPr>
              <w:t xml:space="preserve"> Fejezet</w:t>
            </w:r>
            <w:r w:rsidR="00793F2D" w:rsidRPr="00FF7218">
              <w:rPr>
                <w:rFonts w:ascii="Times New Roman" w:hAnsi="Times New Roman" w:cs="Times New Roman"/>
              </w:rPr>
              <w:t>ében található Műszaki leírás</w:t>
            </w:r>
            <w:r w:rsidR="009C5C63" w:rsidRPr="00FF7218">
              <w:rPr>
                <w:rFonts w:ascii="Times New Roman" w:hAnsi="Times New Roman" w:cs="Times New Roman"/>
              </w:rPr>
              <w:t>, továbbá a Szerződéstervezet</w:t>
            </w:r>
            <w:r w:rsidR="00953DFB" w:rsidRPr="00FF7218">
              <w:rPr>
                <w:rFonts w:ascii="Times New Roman" w:hAnsi="Times New Roman" w:cs="Times New Roman"/>
              </w:rPr>
              <w:t xml:space="preserve"> </w:t>
            </w:r>
            <w:r w:rsidRPr="00FF7218">
              <w:rPr>
                <w:rFonts w:ascii="Times New Roman" w:hAnsi="Times New Roman" w:cs="Times New Roman"/>
              </w:rPr>
              <w:t>tartalmazza.</w:t>
            </w:r>
          </w:p>
        </w:tc>
      </w:tr>
      <w:tr w:rsidR="00804F87" w:rsidRPr="00FF7218" w14:paraId="093093DD" w14:textId="77777777" w:rsidTr="00C36AC5">
        <w:tc>
          <w:tcPr>
            <w:tcW w:w="9039" w:type="dxa"/>
            <w:gridSpan w:val="2"/>
          </w:tcPr>
          <w:p w14:paraId="509C51EC" w14:textId="77777777" w:rsidR="00804F87" w:rsidRPr="00FF7218" w:rsidRDefault="00804F87" w:rsidP="00C50CDE">
            <w:pPr>
              <w:jc w:val="both"/>
              <w:rPr>
                <w:rFonts w:ascii="Times New Roman" w:hAnsi="Times New Roman" w:cs="Times New Roman"/>
                <w:b/>
              </w:rPr>
            </w:pPr>
            <w:r w:rsidRPr="00FF7218">
              <w:rPr>
                <w:rFonts w:ascii="Times New Roman" w:hAnsi="Times New Roman" w:cs="Times New Roman"/>
                <w:b/>
              </w:rPr>
              <w:t>II.2.5) Értékelési szempontok</w:t>
            </w:r>
          </w:p>
          <w:p w14:paraId="17FFA420" w14:textId="77777777" w:rsidR="00804F87" w:rsidRPr="003A38CB" w:rsidRDefault="00505568" w:rsidP="00C50CDE">
            <w:pPr>
              <w:jc w:val="both"/>
              <w:rPr>
                <w:rFonts w:ascii="Times New Roman" w:hAnsi="Times New Roman" w:cs="Times New Roman"/>
              </w:rPr>
            </w:pPr>
            <w:r w:rsidRPr="003A38CB">
              <w:rPr>
                <w:rFonts w:ascii="Times New Roman" w:hAnsi="Times New Roman" w:cs="Times New Roman"/>
              </w:rPr>
              <w:t xml:space="preserve">[   ] Az alábbi értékelési </w:t>
            </w:r>
            <w:r w:rsidR="00804F87" w:rsidRPr="003A38CB">
              <w:rPr>
                <w:rFonts w:ascii="Times New Roman" w:hAnsi="Times New Roman" w:cs="Times New Roman"/>
              </w:rPr>
              <w:t>szempontok</w:t>
            </w:r>
          </w:p>
          <w:p w14:paraId="45482DDA" w14:textId="5E0E20F2" w:rsidR="00804F87" w:rsidRPr="003A38CB" w:rsidRDefault="00075078" w:rsidP="00AC5E9D">
            <w:pPr>
              <w:ind w:left="342"/>
              <w:jc w:val="both"/>
              <w:rPr>
                <w:rFonts w:ascii="Times New Roman" w:hAnsi="Times New Roman" w:cs="Times New Roman"/>
                <w:vertAlign w:val="superscript"/>
              </w:rPr>
            </w:pPr>
            <w:r w:rsidRPr="003A38CB">
              <w:rPr>
                <w:rFonts w:ascii="Times New Roman" w:hAnsi="Times New Roman" w:cs="Times New Roman"/>
              </w:rPr>
              <w:t>[</w:t>
            </w:r>
            <w:r w:rsidR="00132842">
              <w:rPr>
                <w:rFonts w:ascii="Times New Roman" w:hAnsi="Times New Roman" w:cs="Times New Roman"/>
              </w:rPr>
              <w:t>X</w:t>
            </w:r>
            <w:r w:rsidR="00BD6711" w:rsidRPr="003A38CB">
              <w:rPr>
                <w:rFonts w:ascii="Times New Roman" w:hAnsi="Times New Roman" w:cs="Times New Roman"/>
              </w:rPr>
              <w:t xml:space="preserve">] </w:t>
            </w:r>
            <w:r w:rsidR="00804F87" w:rsidRPr="003A38CB">
              <w:rPr>
                <w:rFonts w:ascii="Times New Roman" w:hAnsi="Times New Roman" w:cs="Times New Roman"/>
              </w:rPr>
              <w:t xml:space="preserve">Minőségi </w:t>
            </w:r>
            <w:r w:rsidR="00505568" w:rsidRPr="003A38CB">
              <w:rPr>
                <w:rFonts w:ascii="Times New Roman" w:hAnsi="Times New Roman" w:cs="Times New Roman"/>
              </w:rPr>
              <w:t>szempont</w:t>
            </w:r>
            <w:r w:rsidR="00804F87" w:rsidRPr="003A38CB">
              <w:rPr>
                <w:rFonts w:ascii="Times New Roman" w:hAnsi="Times New Roman" w:cs="Times New Roman"/>
              </w:rPr>
              <w:t xml:space="preserve"> – </w:t>
            </w:r>
            <w:r w:rsidR="00505568" w:rsidRPr="003A38CB">
              <w:rPr>
                <w:rFonts w:ascii="Times New Roman" w:hAnsi="Times New Roman" w:cs="Times New Roman"/>
              </w:rPr>
              <w:t>Megnevezés</w:t>
            </w:r>
            <w:r w:rsidR="00804F87" w:rsidRPr="003A38CB">
              <w:rPr>
                <w:rFonts w:ascii="Times New Roman" w:hAnsi="Times New Roman" w:cs="Times New Roman"/>
              </w:rPr>
              <w:t xml:space="preserve">: </w:t>
            </w:r>
            <w:r w:rsidRPr="003A38CB">
              <w:rPr>
                <w:rFonts w:ascii="Times New Roman" w:hAnsi="Times New Roman" w:cs="Times New Roman"/>
              </w:rPr>
              <w:t>Jótállás</w:t>
            </w:r>
            <w:r w:rsidR="00DD2930" w:rsidRPr="003A38CB">
              <w:rPr>
                <w:rFonts w:ascii="Times New Roman" w:hAnsi="Times New Roman" w:cs="Times New Roman"/>
              </w:rPr>
              <w:t xml:space="preserve"> </w:t>
            </w:r>
            <w:r w:rsidR="00623E7B" w:rsidRPr="003A38CB">
              <w:rPr>
                <w:rFonts w:ascii="Times New Roman" w:hAnsi="Times New Roman" w:cs="Times New Roman"/>
              </w:rPr>
              <w:t xml:space="preserve">időtartama </w:t>
            </w:r>
            <w:r w:rsidR="00DD2930" w:rsidRPr="003A38CB">
              <w:rPr>
                <w:rFonts w:ascii="Times New Roman" w:hAnsi="Times New Roman" w:cs="Times New Roman"/>
              </w:rPr>
              <w:t>(hónap, minimum 60 hónap, maximum 120 hónap)</w:t>
            </w:r>
            <w:r w:rsidR="00804F87" w:rsidRPr="003A38CB">
              <w:rPr>
                <w:rFonts w:ascii="Times New Roman" w:hAnsi="Times New Roman" w:cs="Times New Roman"/>
              </w:rPr>
              <w:t xml:space="preserve">/ </w:t>
            </w:r>
            <w:r w:rsidR="00804F87" w:rsidRPr="0010249A">
              <w:rPr>
                <w:rFonts w:ascii="Times New Roman" w:hAnsi="Times New Roman" w:cs="Times New Roman"/>
                <w:b/>
              </w:rPr>
              <w:t>Súlyszám:</w:t>
            </w:r>
            <w:r w:rsidR="00804F87" w:rsidRPr="0010249A">
              <w:rPr>
                <w:rFonts w:ascii="Times New Roman" w:hAnsi="Times New Roman" w:cs="Times New Roman"/>
                <w:b/>
                <w:vertAlign w:val="superscript"/>
              </w:rPr>
              <w:t>1,2,20</w:t>
            </w:r>
            <w:r w:rsidRPr="0010249A">
              <w:rPr>
                <w:rFonts w:ascii="Times New Roman" w:hAnsi="Times New Roman" w:cs="Times New Roman"/>
                <w:b/>
                <w:vertAlign w:val="superscript"/>
              </w:rPr>
              <w:t xml:space="preserve"> </w:t>
            </w:r>
            <w:r w:rsidRPr="0010249A">
              <w:rPr>
                <w:rFonts w:ascii="Times New Roman" w:hAnsi="Times New Roman" w:cs="Times New Roman"/>
                <w:b/>
              </w:rPr>
              <w:t>5</w:t>
            </w:r>
          </w:p>
          <w:p w14:paraId="7D13CFF2" w14:textId="77777777" w:rsidR="00DD2930" w:rsidRPr="003A38CB" w:rsidRDefault="00DD2930" w:rsidP="00075078">
            <w:pPr>
              <w:ind w:left="342"/>
              <w:jc w:val="both"/>
              <w:rPr>
                <w:rFonts w:ascii="Times New Roman" w:hAnsi="Times New Roman" w:cs="Times New Roman"/>
              </w:rPr>
            </w:pPr>
          </w:p>
          <w:p w14:paraId="7C1D6940" w14:textId="5F12BE33" w:rsidR="00075078" w:rsidRPr="003A38CB" w:rsidRDefault="00075078" w:rsidP="00075078">
            <w:pPr>
              <w:ind w:left="342"/>
              <w:jc w:val="both"/>
              <w:rPr>
                <w:rFonts w:ascii="Times New Roman" w:hAnsi="Times New Roman" w:cs="Times New Roman"/>
                <w:vertAlign w:val="superscript"/>
              </w:rPr>
            </w:pPr>
            <w:r w:rsidRPr="003A38CB">
              <w:rPr>
                <w:rFonts w:ascii="Times New Roman" w:hAnsi="Times New Roman" w:cs="Times New Roman"/>
              </w:rPr>
              <w:t>[</w:t>
            </w:r>
            <w:r w:rsidR="00132842">
              <w:rPr>
                <w:rFonts w:ascii="Times New Roman" w:hAnsi="Times New Roman" w:cs="Times New Roman"/>
              </w:rPr>
              <w:t>X</w:t>
            </w:r>
            <w:r w:rsidRPr="003A38CB">
              <w:rPr>
                <w:rFonts w:ascii="Times New Roman" w:hAnsi="Times New Roman" w:cs="Times New Roman"/>
              </w:rPr>
              <w:t xml:space="preserve">] Minőségi szempont – Megnevezés: </w:t>
            </w:r>
            <w:r w:rsidR="009D3337" w:rsidRPr="003A38CB">
              <w:rPr>
                <w:rFonts w:ascii="Times New Roman" w:hAnsi="Times New Roman" w:cs="Times New Roman"/>
              </w:rPr>
              <w:t>Teljesítésbe bevonni kívánt, r</w:t>
            </w:r>
            <w:r w:rsidR="00E6211D" w:rsidRPr="003A38CB">
              <w:rPr>
                <w:rFonts w:ascii="Times New Roman" w:hAnsi="Times New Roman" w:cs="Times New Roman"/>
              </w:rPr>
              <w:t xml:space="preserve">észvételi </w:t>
            </w:r>
            <w:r w:rsidR="00FD224E" w:rsidRPr="003A38CB">
              <w:rPr>
                <w:rFonts w:ascii="Times New Roman" w:hAnsi="Times New Roman" w:cs="Times New Roman"/>
              </w:rPr>
              <w:t xml:space="preserve">Felhívás III.1.3) </w:t>
            </w:r>
            <w:r w:rsidRPr="003A38CB">
              <w:rPr>
                <w:rFonts w:ascii="Times New Roman" w:hAnsi="Times New Roman" w:cs="Times New Roman"/>
              </w:rPr>
              <w:t>M/</w:t>
            </w:r>
            <w:r w:rsidR="00A86BA0" w:rsidRPr="003A38CB">
              <w:rPr>
                <w:rFonts w:ascii="Times New Roman" w:hAnsi="Times New Roman" w:cs="Times New Roman"/>
              </w:rPr>
              <w:t>3</w:t>
            </w:r>
            <w:r w:rsidRPr="003A38CB">
              <w:rPr>
                <w:rFonts w:ascii="Times New Roman" w:hAnsi="Times New Roman" w:cs="Times New Roman"/>
              </w:rPr>
              <w:t xml:space="preserve">.1. </w:t>
            </w:r>
            <w:r w:rsidR="009D3337" w:rsidRPr="003A38CB">
              <w:rPr>
                <w:rFonts w:ascii="Times New Roman" w:hAnsi="Times New Roman" w:cs="Times New Roman"/>
              </w:rPr>
              <w:t xml:space="preserve">pontjában megjelölt alkalmassági követelménynek megfelelő </w:t>
            </w:r>
            <w:r w:rsidR="00C71107" w:rsidRPr="003A38CB">
              <w:rPr>
                <w:rFonts w:ascii="Times New Roman" w:hAnsi="Times New Roman" w:cs="Times New Roman"/>
              </w:rPr>
              <w:t xml:space="preserve">szakember </w:t>
            </w:r>
            <w:r w:rsidR="001060D2">
              <w:rPr>
                <w:rFonts w:ascii="Times New Roman" w:hAnsi="Times New Roman" w:cs="Times New Roman"/>
              </w:rPr>
              <w:br/>
            </w:r>
            <w:r w:rsidR="009D3337" w:rsidRPr="0010249A">
              <w:rPr>
                <w:rFonts w:ascii="Times New Roman" w:hAnsi="Times New Roman" w:cs="Times New Roman"/>
                <w:b/>
              </w:rPr>
              <w:t>24 hónap feletti</w:t>
            </w:r>
            <w:r w:rsidR="009D3337" w:rsidRPr="003A38CB">
              <w:rPr>
                <w:rFonts w:ascii="Times New Roman" w:hAnsi="Times New Roman" w:cs="Times New Roman"/>
              </w:rPr>
              <w:t xml:space="preserve"> </w:t>
            </w:r>
            <w:r w:rsidR="00FD224E" w:rsidRPr="003A38CB">
              <w:rPr>
                <w:rFonts w:ascii="Times New Roman" w:hAnsi="Times New Roman" w:cs="Times New Roman"/>
              </w:rPr>
              <w:t xml:space="preserve">építészeti tervezés területén szerzett tervezői </w:t>
            </w:r>
            <w:r w:rsidRPr="003A38CB">
              <w:rPr>
                <w:rFonts w:ascii="Times New Roman" w:hAnsi="Times New Roman" w:cs="Times New Roman"/>
              </w:rPr>
              <w:t xml:space="preserve">szakmai </w:t>
            </w:r>
            <w:r w:rsidR="00C71107" w:rsidRPr="003A38CB">
              <w:rPr>
                <w:rFonts w:ascii="Times New Roman" w:hAnsi="Times New Roman" w:cs="Times New Roman"/>
              </w:rPr>
              <w:t>tapasztalat</w:t>
            </w:r>
            <w:r w:rsidR="009D3337" w:rsidRPr="003A38CB">
              <w:rPr>
                <w:rFonts w:ascii="Times New Roman" w:hAnsi="Times New Roman" w:cs="Times New Roman"/>
              </w:rPr>
              <w:t>a</w:t>
            </w:r>
            <w:r w:rsidR="00C71107" w:rsidRPr="003A38CB">
              <w:rPr>
                <w:rFonts w:ascii="Times New Roman" w:hAnsi="Times New Roman" w:cs="Times New Roman"/>
              </w:rPr>
              <w:t xml:space="preserve"> </w:t>
            </w:r>
            <w:r w:rsidRPr="003A38CB">
              <w:rPr>
                <w:rFonts w:ascii="Times New Roman" w:hAnsi="Times New Roman" w:cs="Times New Roman"/>
              </w:rPr>
              <w:t>(hó</w:t>
            </w:r>
            <w:r w:rsidR="00DD2930" w:rsidRPr="003A38CB">
              <w:rPr>
                <w:rFonts w:ascii="Times New Roman" w:hAnsi="Times New Roman" w:cs="Times New Roman"/>
              </w:rPr>
              <w:t>nap</w:t>
            </w:r>
            <w:r w:rsidR="009D3337" w:rsidRPr="003A38CB">
              <w:rPr>
                <w:rFonts w:ascii="Times New Roman" w:hAnsi="Times New Roman" w:cs="Times New Roman"/>
              </w:rPr>
              <w:t>okban kifejezve</w:t>
            </w:r>
            <w:r w:rsidR="00C36AC5" w:rsidRPr="003A38CB">
              <w:rPr>
                <w:rFonts w:ascii="Times New Roman" w:hAnsi="Times New Roman" w:cs="Times New Roman"/>
              </w:rPr>
              <w:t>,</w:t>
            </w:r>
            <w:r w:rsidR="00C761AF" w:rsidRPr="003A38CB">
              <w:rPr>
                <w:rFonts w:ascii="Times New Roman" w:hAnsi="Times New Roman" w:cs="Times New Roman"/>
              </w:rPr>
              <w:t xml:space="preserve"> </w:t>
            </w:r>
            <w:r w:rsidR="00754393" w:rsidRPr="003A38CB">
              <w:rPr>
                <w:rFonts w:ascii="Times New Roman" w:hAnsi="Times New Roman" w:cs="Times New Roman"/>
              </w:rPr>
              <w:t xml:space="preserve">minimum </w:t>
            </w:r>
            <w:r w:rsidR="009D3337" w:rsidRPr="003A38CB">
              <w:rPr>
                <w:rFonts w:ascii="Times New Roman" w:hAnsi="Times New Roman" w:cs="Times New Roman"/>
              </w:rPr>
              <w:t xml:space="preserve">0 </w:t>
            </w:r>
            <w:r w:rsidR="00754393" w:rsidRPr="003A38CB">
              <w:rPr>
                <w:rFonts w:ascii="Times New Roman" w:hAnsi="Times New Roman" w:cs="Times New Roman"/>
              </w:rPr>
              <w:t xml:space="preserve">hónap, </w:t>
            </w:r>
            <w:r w:rsidR="00C36AC5" w:rsidRPr="003A38CB">
              <w:rPr>
                <w:rFonts w:ascii="Times New Roman" w:hAnsi="Times New Roman" w:cs="Times New Roman"/>
              </w:rPr>
              <w:t xml:space="preserve">maximum </w:t>
            </w:r>
            <w:r w:rsidR="009D3337" w:rsidRPr="003A38CB">
              <w:rPr>
                <w:rFonts w:ascii="Times New Roman" w:hAnsi="Times New Roman" w:cs="Times New Roman"/>
              </w:rPr>
              <w:t xml:space="preserve">48 </w:t>
            </w:r>
            <w:r w:rsidR="00C36AC5" w:rsidRPr="003A38CB">
              <w:rPr>
                <w:rFonts w:ascii="Times New Roman" w:hAnsi="Times New Roman" w:cs="Times New Roman"/>
              </w:rPr>
              <w:t>hónap</w:t>
            </w:r>
            <w:r w:rsidRPr="003A38CB">
              <w:rPr>
                <w:rFonts w:ascii="Times New Roman" w:hAnsi="Times New Roman" w:cs="Times New Roman"/>
              </w:rPr>
              <w:t xml:space="preserve">)/ </w:t>
            </w:r>
            <w:r w:rsidRPr="0010249A">
              <w:rPr>
                <w:rFonts w:ascii="Times New Roman" w:hAnsi="Times New Roman" w:cs="Times New Roman"/>
                <w:b/>
              </w:rPr>
              <w:t>Súlyszám:</w:t>
            </w:r>
            <w:r w:rsidRPr="0010249A">
              <w:rPr>
                <w:rFonts w:ascii="Times New Roman" w:hAnsi="Times New Roman" w:cs="Times New Roman"/>
                <w:b/>
                <w:vertAlign w:val="superscript"/>
              </w:rPr>
              <w:t xml:space="preserve">1,2,20 </w:t>
            </w:r>
            <w:r w:rsidR="00BC6AE2" w:rsidRPr="0010249A">
              <w:rPr>
                <w:rFonts w:ascii="Times New Roman" w:hAnsi="Times New Roman" w:cs="Times New Roman"/>
                <w:b/>
              </w:rPr>
              <w:t>8</w:t>
            </w:r>
          </w:p>
          <w:p w14:paraId="0F5BC3A6" w14:textId="77777777" w:rsidR="00DD2930" w:rsidRPr="003A38CB" w:rsidRDefault="00DD2930" w:rsidP="00075078">
            <w:pPr>
              <w:ind w:left="342"/>
              <w:jc w:val="both"/>
              <w:rPr>
                <w:rFonts w:ascii="Times New Roman" w:hAnsi="Times New Roman" w:cs="Times New Roman"/>
              </w:rPr>
            </w:pPr>
          </w:p>
          <w:p w14:paraId="4E6D7379" w14:textId="6D17A602" w:rsidR="00075078" w:rsidRPr="003A38CB" w:rsidRDefault="00075078" w:rsidP="00075078">
            <w:pPr>
              <w:ind w:left="342"/>
              <w:jc w:val="both"/>
              <w:rPr>
                <w:rFonts w:ascii="Times New Roman" w:hAnsi="Times New Roman" w:cs="Times New Roman"/>
              </w:rPr>
            </w:pPr>
            <w:r w:rsidRPr="003A38CB">
              <w:rPr>
                <w:rFonts w:ascii="Times New Roman" w:hAnsi="Times New Roman" w:cs="Times New Roman"/>
              </w:rPr>
              <w:t>[</w:t>
            </w:r>
            <w:r w:rsidR="00132842">
              <w:rPr>
                <w:rFonts w:ascii="Times New Roman" w:hAnsi="Times New Roman" w:cs="Times New Roman"/>
              </w:rPr>
              <w:t>X</w:t>
            </w:r>
            <w:r w:rsidRPr="003A38CB">
              <w:rPr>
                <w:rFonts w:ascii="Times New Roman" w:hAnsi="Times New Roman" w:cs="Times New Roman"/>
              </w:rPr>
              <w:t xml:space="preserve">] Minőségi szempont – Megnevezés: </w:t>
            </w:r>
            <w:r w:rsidR="009D3337" w:rsidRPr="003A38CB">
              <w:rPr>
                <w:rFonts w:ascii="Times New Roman" w:hAnsi="Times New Roman" w:cs="Times New Roman"/>
              </w:rPr>
              <w:t>Teljesítésbe bevonni kívánt, r</w:t>
            </w:r>
            <w:r w:rsidR="00E6211D" w:rsidRPr="003A38CB">
              <w:rPr>
                <w:rFonts w:ascii="Times New Roman" w:hAnsi="Times New Roman" w:cs="Times New Roman"/>
              </w:rPr>
              <w:t xml:space="preserve">észvételi </w:t>
            </w:r>
            <w:r w:rsidR="00FD224E" w:rsidRPr="003A38CB">
              <w:rPr>
                <w:rFonts w:ascii="Times New Roman" w:hAnsi="Times New Roman" w:cs="Times New Roman"/>
              </w:rPr>
              <w:t>Felhívás III.1.3)</w:t>
            </w:r>
            <w:r w:rsidR="00FD224E" w:rsidRPr="003A38CB">
              <w:rPr>
                <w:rFonts w:ascii="Times New Roman" w:hAnsi="Times New Roman" w:cs="Times New Roman"/>
                <w:b/>
              </w:rPr>
              <w:t xml:space="preserve"> </w:t>
            </w:r>
            <w:r w:rsidRPr="003A38CB">
              <w:rPr>
                <w:rFonts w:ascii="Times New Roman" w:hAnsi="Times New Roman" w:cs="Times New Roman"/>
              </w:rPr>
              <w:t>M/</w:t>
            </w:r>
            <w:r w:rsidR="00A86BA0" w:rsidRPr="003A38CB">
              <w:rPr>
                <w:rFonts w:ascii="Times New Roman" w:hAnsi="Times New Roman" w:cs="Times New Roman"/>
              </w:rPr>
              <w:t>3</w:t>
            </w:r>
            <w:r w:rsidRPr="003A38CB">
              <w:rPr>
                <w:rFonts w:ascii="Times New Roman" w:hAnsi="Times New Roman" w:cs="Times New Roman"/>
              </w:rPr>
              <w:t>.2</w:t>
            </w:r>
            <w:r w:rsidR="00C71107" w:rsidRPr="003A38CB">
              <w:rPr>
                <w:rFonts w:ascii="Times New Roman" w:hAnsi="Times New Roman" w:cs="Times New Roman"/>
              </w:rPr>
              <w:t xml:space="preserve"> </w:t>
            </w:r>
            <w:r w:rsidR="009D3337" w:rsidRPr="003A38CB">
              <w:rPr>
                <w:rFonts w:ascii="Times New Roman" w:hAnsi="Times New Roman" w:cs="Times New Roman"/>
              </w:rPr>
              <w:t xml:space="preserve">pontjában megjelölt alkalmassági követelménynek megfelelő </w:t>
            </w:r>
            <w:r w:rsidR="00C71107" w:rsidRPr="003A38CB">
              <w:rPr>
                <w:rFonts w:ascii="Times New Roman" w:hAnsi="Times New Roman" w:cs="Times New Roman"/>
              </w:rPr>
              <w:t xml:space="preserve">szakember </w:t>
            </w:r>
            <w:r w:rsidR="001060D2">
              <w:rPr>
                <w:rFonts w:ascii="Times New Roman" w:hAnsi="Times New Roman" w:cs="Times New Roman"/>
              </w:rPr>
              <w:br/>
            </w:r>
            <w:r w:rsidR="009D3337" w:rsidRPr="0010249A">
              <w:rPr>
                <w:rFonts w:ascii="Times New Roman" w:hAnsi="Times New Roman" w:cs="Times New Roman"/>
                <w:b/>
              </w:rPr>
              <w:t>36 hónap feletti</w:t>
            </w:r>
            <w:r w:rsidR="009D3337" w:rsidRPr="003A38CB">
              <w:rPr>
                <w:rFonts w:ascii="Times New Roman" w:hAnsi="Times New Roman" w:cs="Times New Roman"/>
              </w:rPr>
              <w:t xml:space="preserve"> </w:t>
            </w:r>
            <w:r w:rsidR="00FD224E" w:rsidRPr="003A38CB">
              <w:rPr>
                <w:rFonts w:ascii="Times New Roman" w:hAnsi="Times New Roman" w:cs="Times New Roman"/>
              </w:rPr>
              <w:t xml:space="preserve">építmények gépészeti tervezése szakterületen szerzett tervezői </w:t>
            </w:r>
            <w:r w:rsidRPr="003A38CB">
              <w:rPr>
                <w:rFonts w:ascii="Times New Roman" w:hAnsi="Times New Roman" w:cs="Times New Roman"/>
              </w:rPr>
              <w:t>szakmai tapasztalata (</w:t>
            </w:r>
            <w:r w:rsidR="009D3337" w:rsidRPr="003A38CB">
              <w:rPr>
                <w:rFonts w:ascii="Times New Roman" w:hAnsi="Times New Roman" w:cs="Times New Roman"/>
              </w:rPr>
              <w:t>hónapokban kifejezve</w:t>
            </w:r>
            <w:r w:rsidR="00C36AC5" w:rsidRPr="003A38CB">
              <w:rPr>
                <w:rFonts w:ascii="Times New Roman" w:hAnsi="Times New Roman" w:cs="Times New Roman"/>
              </w:rPr>
              <w:t xml:space="preserve">, </w:t>
            </w:r>
            <w:r w:rsidR="00754393" w:rsidRPr="003A38CB">
              <w:rPr>
                <w:rFonts w:ascii="Times New Roman" w:hAnsi="Times New Roman" w:cs="Times New Roman"/>
              </w:rPr>
              <w:t xml:space="preserve">minimum </w:t>
            </w:r>
            <w:r w:rsidR="009D3337" w:rsidRPr="003A38CB">
              <w:rPr>
                <w:rFonts w:ascii="Times New Roman" w:hAnsi="Times New Roman" w:cs="Times New Roman"/>
              </w:rPr>
              <w:t xml:space="preserve">0 </w:t>
            </w:r>
            <w:r w:rsidR="00754393" w:rsidRPr="003A38CB">
              <w:rPr>
                <w:rFonts w:ascii="Times New Roman" w:hAnsi="Times New Roman" w:cs="Times New Roman"/>
              </w:rPr>
              <w:t xml:space="preserve">hónap, </w:t>
            </w:r>
            <w:r w:rsidR="00C36AC5" w:rsidRPr="003A38CB">
              <w:rPr>
                <w:rFonts w:ascii="Times New Roman" w:hAnsi="Times New Roman" w:cs="Times New Roman"/>
              </w:rPr>
              <w:t xml:space="preserve">maximum </w:t>
            </w:r>
            <w:r w:rsidR="009D3337" w:rsidRPr="003A38CB">
              <w:rPr>
                <w:rFonts w:ascii="Times New Roman" w:hAnsi="Times New Roman" w:cs="Times New Roman"/>
              </w:rPr>
              <w:t xml:space="preserve">36 </w:t>
            </w:r>
            <w:r w:rsidR="00C36AC5" w:rsidRPr="003A38CB">
              <w:rPr>
                <w:rFonts w:ascii="Times New Roman" w:hAnsi="Times New Roman" w:cs="Times New Roman"/>
              </w:rPr>
              <w:t>hónap</w:t>
            </w:r>
            <w:r w:rsidRPr="003A38CB">
              <w:rPr>
                <w:rFonts w:ascii="Times New Roman" w:hAnsi="Times New Roman" w:cs="Times New Roman"/>
              </w:rPr>
              <w:t xml:space="preserve">)/ </w:t>
            </w:r>
            <w:r w:rsidRPr="0010249A">
              <w:rPr>
                <w:rFonts w:ascii="Times New Roman" w:hAnsi="Times New Roman" w:cs="Times New Roman"/>
                <w:b/>
              </w:rPr>
              <w:t>Súlyszám:</w:t>
            </w:r>
            <w:r w:rsidRPr="0010249A">
              <w:rPr>
                <w:rFonts w:ascii="Times New Roman" w:hAnsi="Times New Roman" w:cs="Times New Roman"/>
                <w:b/>
                <w:vertAlign w:val="superscript"/>
              </w:rPr>
              <w:t>1,2,20</w:t>
            </w:r>
            <w:r w:rsidRPr="0010249A">
              <w:rPr>
                <w:rFonts w:ascii="Times New Roman" w:hAnsi="Times New Roman" w:cs="Times New Roman"/>
                <w:b/>
              </w:rPr>
              <w:t xml:space="preserve"> </w:t>
            </w:r>
            <w:r w:rsidR="00BC6AE2" w:rsidRPr="0010249A">
              <w:rPr>
                <w:rFonts w:ascii="Times New Roman" w:hAnsi="Times New Roman" w:cs="Times New Roman"/>
                <w:b/>
              </w:rPr>
              <w:t>4</w:t>
            </w:r>
          </w:p>
          <w:p w14:paraId="57F3BD53" w14:textId="77777777" w:rsidR="00DD2930" w:rsidRPr="003A38CB" w:rsidRDefault="00DD2930" w:rsidP="00075078">
            <w:pPr>
              <w:ind w:left="342"/>
              <w:jc w:val="both"/>
              <w:rPr>
                <w:rFonts w:ascii="Times New Roman" w:hAnsi="Times New Roman" w:cs="Times New Roman"/>
              </w:rPr>
            </w:pPr>
          </w:p>
          <w:p w14:paraId="3CB30739" w14:textId="3F4881C1" w:rsidR="00075078" w:rsidRPr="003A38CB" w:rsidRDefault="00075078" w:rsidP="00075078">
            <w:pPr>
              <w:ind w:left="342"/>
              <w:jc w:val="both"/>
              <w:rPr>
                <w:rFonts w:ascii="Times New Roman" w:hAnsi="Times New Roman" w:cs="Times New Roman"/>
                <w:vertAlign w:val="superscript"/>
              </w:rPr>
            </w:pPr>
            <w:r w:rsidRPr="003A38CB">
              <w:rPr>
                <w:rFonts w:ascii="Times New Roman" w:hAnsi="Times New Roman" w:cs="Times New Roman"/>
              </w:rPr>
              <w:t>[</w:t>
            </w:r>
            <w:proofErr w:type="gramStart"/>
            <w:r w:rsidR="00132842">
              <w:rPr>
                <w:rFonts w:ascii="Times New Roman" w:hAnsi="Times New Roman" w:cs="Times New Roman"/>
              </w:rPr>
              <w:t>X</w:t>
            </w:r>
            <w:r w:rsidRPr="003A38CB">
              <w:rPr>
                <w:rFonts w:ascii="Times New Roman" w:hAnsi="Times New Roman" w:cs="Times New Roman"/>
              </w:rPr>
              <w:t>] Minőségi szempont – Megnevezés:</w:t>
            </w:r>
            <w:r w:rsidR="00E6211D" w:rsidRPr="003A38CB">
              <w:rPr>
                <w:rFonts w:ascii="Times New Roman" w:hAnsi="Times New Roman" w:cs="Times New Roman"/>
              </w:rPr>
              <w:t xml:space="preserve"> </w:t>
            </w:r>
            <w:r w:rsidR="009D3337" w:rsidRPr="003A38CB">
              <w:rPr>
                <w:rFonts w:ascii="Times New Roman" w:hAnsi="Times New Roman" w:cs="Times New Roman"/>
              </w:rPr>
              <w:t>Teljesítésbe bevonni kívánt, r</w:t>
            </w:r>
            <w:r w:rsidR="00E6211D" w:rsidRPr="003A38CB">
              <w:rPr>
                <w:rFonts w:ascii="Times New Roman" w:hAnsi="Times New Roman" w:cs="Times New Roman"/>
              </w:rPr>
              <w:t>észvételi</w:t>
            </w:r>
            <w:r w:rsidRPr="003A38CB">
              <w:rPr>
                <w:rFonts w:ascii="Times New Roman" w:hAnsi="Times New Roman" w:cs="Times New Roman"/>
              </w:rPr>
              <w:t xml:space="preserve"> </w:t>
            </w:r>
            <w:r w:rsidR="00FD224E" w:rsidRPr="003A38CB">
              <w:rPr>
                <w:rFonts w:ascii="Times New Roman" w:hAnsi="Times New Roman" w:cs="Times New Roman"/>
              </w:rPr>
              <w:t xml:space="preserve">Felhívás III.1.3) </w:t>
            </w:r>
            <w:r w:rsidRPr="003A38CB">
              <w:rPr>
                <w:rFonts w:ascii="Times New Roman" w:hAnsi="Times New Roman" w:cs="Times New Roman"/>
              </w:rPr>
              <w:t>M/</w:t>
            </w:r>
            <w:r w:rsidR="00A86BA0" w:rsidRPr="003A38CB">
              <w:rPr>
                <w:rFonts w:ascii="Times New Roman" w:hAnsi="Times New Roman" w:cs="Times New Roman"/>
              </w:rPr>
              <w:t>3</w:t>
            </w:r>
            <w:r w:rsidRPr="003A38CB">
              <w:rPr>
                <w:rFonts w:ascii="Times New Roman" w:hAnsi="Times New Roman" w:cs="Times New Roman"/>
              </w:rPr>
              <w:t xml:space="preserve">.3. </w:t>
            </w:r>
            <w:r w:rsidR="009D3337" w:rsidRPr="003A38CB">
              <w:rPr>
                <w:rFonts w:ascii="Times New Roman" w:hAnsi="Times New Roman" w:cs="Times New Roman"/>
              </w:rPr>
              <w:t xml:space="preserve">pontjában megjelölt alkalmassági követelménynek megfelelő </w:t>
            </w:r>
            <w:r w:rsidR="00C71107" w:rsidRPr="003A38CB">
              <w:rPr>
                <w:rFonts w:ascii="Times New Roman" w:hAnsi="Times New Roman" w:cs="Times New Roman"/>
              </w:rPr>
              <w:t xml:space="preserve">szakember </w:t>
            </w:r>
            <w:r w:rsidR="001060D2">
              <w:rPr>
                <w:rFonts w:ascii="Times New Roman" w:hAnsi="Times New Roman" w:cs="Times New Roman"/>
              </w:rPr>
              <w:br/>
            </w:r>
            <w:r w:rsidR="009D3337" w:rsidRPr="0010249A">
              <w:rPr>
                <w:rFonts w:ascii="Times New Roman" w:hAnsi="Times New Roman" w:cs="Times New Roman"/>
                <w:b/>
              </w:rPr>
              <w:lastRenderedPageBreak/>
              <w:t>36 hónap feletti</w:t>
            </w:r>
            <w:r w:rsidR="009D3337" w:rsidRPr="003A38CB">
              <w:rPr>
                <w:rFonts w:ascii="Times New Roman" w:hAnsi="Times New Roman" w:cs="Times New Roman"/>
              </w:rPr>
              <w:t xml:space="preserve"> </w:t>
            </w:r>
            <w:r w:rsidR="00FD224E" w:rsidRPr="003A38CB">
              <w:rPr>
                <w:rFonts w:ascii="Times New Roman" w:hAnsi="Times New Roman" w:cs="Times New Roman"/>
              </w:rPr>
              <w:t xml:space="preserve">általános építmények építésére, átalakítására, bővítésére, felújítására, helyreállítására, korszerűsítésére, lebontására, elmozdítására irányuló építési- szerelési munkák kivitelezése területen szerzett projektvezetői </w:t>
            </w:r>
            <w:r w:rsidRPr="003A38CB">
              <w:rPr>
                <w:rFonts w:ascii="Times New Roman" w:hAnsi="Times New Roman" w:cs="Times New Roman"/>
              </w:rPr>
              <w:t xml:space="preserve">szakmai tapasztalata </w:t>
            </w:r>
            <w:r w:rsidR="001060D2">
              <w:rPr>
                <w:rFonts w:ascii="Times New Roman" w:hAnsi="Times New Roman" w:cs="Times New Roman"/>
              </w:rPr>
              <w:br/>
            </w:r>
            <w:r w:rsidRPr="003A38CB">
              <w:rPr>
                <w:rFonts w:ascii="Times New Roman" w:hAnsi="Times New Roman" w:cs="Times New Roman"/>
              </w:rPr>
              <w:t>(</w:t>
            </w:r>
            <w:r w:rsidR="009D3337" w:rsidRPr="003A38CB">
              <w:rPr>
                <w:rFonts w:ascii="Times New Roman" w:hAnsi="Times New Roman" w:cs="Times New Roman"/>
              </w:rPr>
              <w:t>hónapokban kifejezve,</w:t>
            </w:r>
            <w:r w:rsidR="00C36AC5" w:rsidRPr="003A38CB">
              <w:rPr>
                <w:rFonts w:ascii="Times New Roman" w:hAnsi="Times New Roman" w:cs="Times New Roman"/>
              </w:rPr>
              <w:t xml:space="preserve"> </w:t>
            </w:r>
            <w:r w:rsidR="00754393" w:rsidRPr="003A38CB">
              <w:rPr>
                <w:rFonts w:ascii="Times New Roman" w:hAnsi="Times New Roman" w:cs="Times New Roman"/>
              </w:rPr>
              <w:t xml:space="preserve">minimum </w:t>
            </w:r>
            <w:r w:rsidR="009D3337" w:rsidRPr="003A38CB">
              <w:rPr>
                <w:rFonts w:ascii="Times New Roman" w:hAnsi="Times New Roman" w:cs="Times New Roman"/>
              </w:rPr>
              <w:t xml:space="preserve">0 </w:t>
            </w:r>
            <w:r w:rsidR="00754393" w:rsidRPr="003A38CB">
              <w:rPr>
                <w:rFonts w:ascii="Times New Roman" w:hAnsi="Times New Roman" w:cs="Times New Roman"/>
              </w:rPr>
              <w:t xml:space="preserve">hónap, </w:t>
            </w:r>
            <w:r w:rsidR="00C36AC5" w:rsidRPr="003A38CB">
              <w:rPr>
                <w:rFonts w:ascii="Times New Roman" w:hAnsi="Times New Roman" w:cs="Times New Roman"/>
              </w:rPr>
              <w:t xml:space="preserve">maximum </w:t>
            </w:r>
            <w:r w:rsidR="009D3337" w:rsidRPr="003A38CB">
              <w:rPr>
                <w:rFonts w:ascii="Times New Roman" w:hAnsi="Times New Roman" w:cs="Times New Roman"/>
              </w:rPr>
              <w:t xml:space="preserve">36 </w:t>
            </w:r>
            <w:r w:rsidR="00C36AC5" w:rsidRPr="003A38CB">
              <w:rPr>
                <w:rFonts w:ascii="Times New Roman" w:hAnsi="Times New Roman" w:cs="Times New Roman"/>
              </w:rPr>
              <w:t>hónap</w:t>
            </w:r>
            <w:r w:rsidRPr="003A38CB">
              <w:rPr>
                <w:rFonts w:ascii="Times New Roman" w:hAnsi="Times New Roman" w:cs="Times New Roman"/>
              </w:rPr>
              <w:t xml:space="preserve">)/ </w:t>
            </w:r>
            <w:r w:rsidRPr="0010249A">
              <w:rPr>
                <w:rFonts w:ascii="Times New Roman" w:hAnsi="Times New Roman" w:cs="Times New Roman"/>
                <w:b/>
              </w:rPr>
              <w:t>Súlyszám:</w:t>
            </w:r>
            <w:r w:rsidRPr="0010249A">
              <w:rPr>
                <w:rFonts w:ascii="Times New Roman" w:hAnsi="Times New Roman" w:cs="Times New Roman"/>
                <w:b/>
                <w:vertAlign w:val="superscript"/>
              </w:rPr>
              <w:t xml:space="preserve">1,2,20 </w:t>
            </w:r>
            <w:r w:rsidR="00BC6AE2" w:rsidRPr="0010249A">
              <w:rPr>
                <w:rFonts w:ascii="Times New Roman" w:hAnsi="Times New Roman" w:cs="Times New Roman"/>
                <w:b/>
              </w:rPr>
              <w:t>13</w:t>
            </w:r>
            <w:proofErr w:type="gramEnd"/>
          </w:p>
          <w:p w14:paraId="3B28E907" w14:textId="77777777" w:rsidR="00DD2930" w:rsidRPr="003A38CB" w:rsidRDefault="00DD2930" w:rsidP="00AC5E9D">
            <w:pPr>
              <w:ind w:left="342"/>
              <w:jc w:val="both"/>
              <w:rPr>
                <w:rFonts w:ascii="Times New Roman" w:hAnsi="Times New Roman" w:cs="Times New Roman"/>
              </w:rPr>
            </w:pPr>
          </w:p>
          <w:p w14:paraId="2B808AC9" w14:textId="77777777" w:rsidR="00804F87" w:rsidRPr="003A38CB" w:rsidRDefault="00BD6711" w:rsidP="00AC5E9D">
            <w:pPr>
              <w:ind w:left="342"/>
              <w:jc w:val="both"/>
              <w:rPr>
                <w:rFonts w:ascii="Times New Roman" w:hAnsi="Times New Roman" w:cs="Times New Roman"/>
                <w:vertAlign w:val="superscript"/>
              </w:rPr>
            </w:pPr>
            <w:r w:rsidRPr="003A38CB">
              <w:rPr>
                <w:rFonts w:ascii="Times New Roman" w:hAnsi="Times New Roman" w:cs="Times New Roman"/>
              </w:rPr>
              <w:t xml:space="preserve">[   ] </w:t>
            </w:r>
            <w:r w:rsidR="00804F87" w:rsidRPr="003A38CB">
              <w:rPr>
                <w:rFonts w:ascii="Times New Roman" w:hAnsi="Times New Roman" w:cs="Times New Roman"/>
              </w:rPr>
              <w:t xml:space="preserve">Költség </w:t>
            </w:r>
            <w:r w:rsidR="00505568" w:rsidRPr="003A38CB">
              <w:rPr>
                <w:rFonts w:ascii="Times New Roman" w:hAnsi="Times New Roman" w:cs="Times New Roman"/>
              </w:rPr>
              <w:t>szempont</w:t>
            </w:r>
            <w:r w:rsidR="00804F87" w:rsidRPr="003A38CB">
              <w:rPr>
                <w:rFonts w:ascii="Times New Roman" w:hAnsi="Times New Roman" w:cs="Times New Roman"/>
              </w:rPr>
              <w:t xml:space="preserve"> – </w:t>
            </w:r>
            <w:r w:rsidR="00505568" w:rsidRPr="003A38CB">
              <w:rPr>
                <w:rFonts w:ascii="Times New Roman" w:hAnsi="Times New Roman" w:cs="Times New Roman"/>
              </w:rPr>
              <w:t>Megnevezés</w:t>
            </w:r>
            <w:r w:rsidR="00804F87" w:rsidRPr="003A38CB">
              <w:rPr>
                <w:rFonts w:ascii="Times New Roman" w:hAnsi="Times New Roman" w:cs="Times New Roman"/>
              </w:rPr>
              <w:t>: / Súlyszám:</w:t>
            </w:r>
            <w:r w:rsidR="00804F87" w:rsidRPr="003A38CB">
              <w:rPr>
                <w:rFonts w:ascii="Times New Roman" w:hAnsi="Times New Roman" w:cs="Times New Roman"/>
                <w:vertAlign w:val="superscript"/>
              </w:rPr>
              <w:t xml:space="preserve">1,20 </w:t>
            </w:r>
          </w:p>
          <w:p w14:paraId="7D59014E" w14:textId="77777777" w:rsidR="00DD2930" w:rsidRPr="003A38CB" w:rsidRDefault="00DD2930" w:rsidP="00AC5E9D">
            <w:pPr>
              <w:ind w:left="342"/>
              <w:jc w:val="both"/>
              <w:rPr>
                <w:rFonts w:ascii="Times New Roman" w:hAnsi="Times New Roman" w:cs="Times New Roman"/>
              </w:rPr>
            </w:pPr>
          </w:p>
          <w:p w14:paraId="5A9407B1" w14:textId="77777777" w:rsidR="00075078" w:rsidRPr="003A38CB" w:rsidRDefault="00FD224E" w:rsidP="00AC5E9D">
            <w:pPr>
              <w:ind w:left="342"/>
              <w:jc w:val="both"/>
              <w:rPr>
                <w:rFonts w:ascii="Times New Roman" w:hAnsi="Times New Roman" w:cs="Times New Roman"/>
              </w:rPr>
            </w:pPr>
            <w:r w:rsidRPr="003A38CB">
              <w:rPr>
                <w:rFonts w:ascii="Times New Roman" w:hAnsi="Times New Roman" w:cs="Times New Roman"/>
              </w:rPr>
              <w:t>[</w:t>
            </w:r>
            <w:r w:rsidR="00F85E27" w:rsidRPr="003A38CB">
              <w:rPr>
                <w:rFonts w:ascii="Times New Roman" w:hAnsi="Times New Roman" w:cs="Times New Roman"/>
              </w:rPr>
              <w:t>X</w:t>
            </w:r>
            <w:r w:rsidR="00BD6711" w:rsidRPr="003A38CB">
              <w:rPr>
                <w:rFonts w:ascii="Times New Roman" w:hAnsi="Times New Roman" w:cs="Times New Roman"/>
              </w:rPr>
              <w:t xml:space="preserve">] Ár </w:t>
            </w:r>
            <w:r w:rsidR="00505568" w:rsidRPr="003A38CB">
              <w:rPr>
                <w:rFonts w:ascii="Times New Roman" w:hAnsi="Times New Roman" w:cs="Times New Roman"/>
              </w:rPr>
              <w:t>szempont –</w:t>
            </w:r>
            <w:r w:rsidR="00BD6711" w:rsidRPr="003A38CB">
              <w:rPr>
                <w:rFonts w:ascii="Times New Roman" w:hAnsi="Times New Roman" w:cs="Times New Roman"/>
              </w:rPr>
              <w:t xml:space="preserve"> </w:t>
            </w:r>
            <w:r w:rsidR="00505568" w:rsidRPr="003A38CB">
              <w:rPr>
                <w:rFonts w:ascii="Times New Roman" w:hAnsi="Times New Roman" w:cs="Times New Roman"/>
              </w:rPr>
              <w:t>Megnevezés:</w:t>
            </w:r>
            <w:r w:rsidR="00075078" w:rsidRPr="003A38CB">
              <w:rPr>
                <w:rFonts w:ascii="Times New Roman" w:hAnsi="Times New Roman" w:cs="Times New Roman"/>
              </w:rPr>
              <w:t xml:space="preserve"> Tervezési díj</w:t>
            </w:r>
            <w:r w:rsidR="00176E4C" w:rsidRPr="003A38CB">
              <w:rPr>
                <w:rFonts w:ascii="Times New Roman" w:hAnsi="Times New Roman" w:cs="Times New Roman"/>
              </w:rPr>
              <w:t xml:space="preserve"> (nettó Ft)</w:t>
            </w:r>
            <w:r w:rsidR="001060D2">
              <w:rPr>
                <w:rFonts w:ascii="Times New Roman" w:hAnsi="Times New Roman" w:cs="Times New Roman"/>
              </w:rPr>
              <w:t xml:space="preserve"> </w:t>
            </w:r>
            <w:r w:rsidR="00505568" w:rsidRPr="003A38CB">
              <w:rPr>
                <w:rFonts w:ascii="Times New Roman" w:hAnsi="Times New Roman" w:cs="Times New Roman"/>
              </w:rPr>
              <w:t>/</w:t>
            </w:r>
            <w:r w:rsidR="001060D2">
              <w:rPr>
                <w:rFonts w:ascii="Times New Roman" w:hAnsi="Times New Roman" w:cs="Times New Roman"/>
              </w:rPr>
              <w:t xml:space="preserve"> </w:t>
            </w:r>
            <w:r w:rsidR="00BD6711" w:rsidRPr="0010249A">
              <w:rPr>
                <w:rFonts w:ascii="Times New Roman" w:hAnsi="Times New Roman" w:cs="Times New Roman"/>
                <w:b/>
              </w:rPr>
              <w:t>Súlyszám:</w:t>
            </w:r>
            <w:r w:rsidR="00BD6711" w:rsidRPr="0010249A">
              <w:rPr>
                <w:rFonts w:ascii="Times New Roman" w:hAnsi="Times New Roman" w:cs="Times New Roman"/>
                <w:b/>
                <w:vertAlign w:val="superscript"/>
              </w:rPr>
              <w:t>21</w:t>
            </w:r>
            <w:r w:rsidR="00075078" w:rsidRPr="0010249A">
              <w:rPr>
                <w:rFonts w:ascii="Times New Roman" w:hAnsi="Times New Roman" w:cs="Times New Roman"/>
                <w:b/>
                <w:vertAlign w:val="superscript"/>
              </w:rPr>
              <w:t xml:space="preserve"> </w:t>
            </w:r>
            <w:r w:rsidR="001D448F" w:rsidRPr="0010249A">
              <w:rPr>
                <w:rFonts w:ascii="Times New Roman" w:hAnsi="Times New Roman" w:cs="Times New Roman"/>
                <w:b/>
              </w:rPr>
              <w:t>5</w:t>
            </w:r>
            <w:r w:rsidR="001D448F" w:rsidRPr="003A38CB">
              <w:rPr>
                <w:rFonts w:ascii="Times New Roman" w:hAnsi="Times New Roman" w:cs="Times New Roman"/>
              </w:rPr>
              <w:t xml:space="preserve"> </w:t>
            </w:r>
          </w:p>
          <w:p w14:paraId="7BF802F7" w14:textId="77777777" w:rsidR="00DD2930" w:rsidRPr="003A38CB" w:rsidRDefault="00DD2930" w:rsidP="00AC5E9D">
            <w:pPr>
              <w:ind w:left="342"/>
              <w:jc w:val="both"/>
              <w:rPr>
                <w:rFonts w:ascii="Times New Roman" w:hAnsi="Times New Roman" w:cs="Times New Roman"/>
              </w:rPr>
            </w:pPr>
          </w:p>
          <w:p w14:paraId="7496AC9F" w14:textId="77777777" w:rsidR="00BD6711" w:rsidRPr="0010249A" w:rsidRDefault="00075078" w:rsidP="00AC5E9D">
            <w:pPr>
              <w:spacing w:after="200" w:line="276" w:lineRule="auto"/>
              <w:ind w:left="342"/>
              <w:jc w:val="both"/>
              <w:rPr>
                <w:rFonts w:ascii="Times New Roman" w:hAnsi="Times New Roman" w:cs="Times New Roman"/>
                <w:b/>
                <w:vertAlign w:val="superscript"/>
              </w:rPr>
            </w:pPr>
            <w:r w:rsidRPr="003A38CB">
              <w:rPr>
                <w:rFonts w:ascii="Times New Roman" w:hAnsi="Times New Roman" w:cs="Times New Roman"/>
              </w:rPr>
              <w:t>[X] Ár szempont – Megnevezés: Kivitelezési dí</w:t>
            </w:r>
            <w:r w:rsidR="001B24E2" w:rsidRPr="003A38CB">
              <w:rPr>
                <w:rFonts w:ascii="Times New Roman" w:hAnsi="Times New Roman" w:cs="Times New Roman"/>
              </w:rPr>
              <w:t>j</w:t>
            </w:r>
            <w:r w:rsidR="00176E4C" w:rsidRPr="003A38CB">
              <w:rPr>
                <w:rFonts w:ascii="Times New Roman" w:hAnsi="Times New Roman" w:cs="Times New Roman"/>
              </w:rPr>
              <w:t xml:space="preserve"> (nettó Ft)</w:t>
            </w:r>
            <w:r w:rsidR="001060D2">
              <w:rPr>
                <w:rFonts w:ascii="Times New Roman" w:hAnsi="Times New Roman" w:cs="Times New Roman"/>
              </w:rPr>
              <w:t xml:space="preserve"> /</w:t>
            </w:r>
            <w:r w:rsidR="00DD2930" w:rsidRPr="003A38CB">
              <w:rPr>
                <w:rFonts w:ascii="Times New Roman" w:hAnsi="Times New Roman" w:cs="Times New Roman"/>
              </w:rPr>
              <w:t xml:space="preserve"> </w:t>
            </w:r>
            <w:r w:rsidRPr="0010249A">
              <w:rPr>
                <w:rFonts w:ascii="Times New Roman" w:hAnsi="Times New Roman" w:cs="Times New Roman"/>
                <w:b/>
              </w:rPr>
              <w:t>Súlyszám:</w:t>
            </w:r>
            <w:r w:rsidRPr="0010249A">
              <w:rPr>
                <w:rFonts w:ascii="Times New Roman" w:hAnsi="Times New Roman" w:cs="Times New Roman"/>
                <w:b/>
                <w:vertAlign w:val="superscript"/>
              </w:rPr>
              <w:t xml:space="preserve">21 </w:t>
            </w:r>
            <w:r w:rsidR="00BC6AE2" w:rsidRPr="0010249A">
              <w:rPr>
                <w:rFonts w:ascii="Times New Roman" w:hAnsi="Times New Roman" w:cs="Times New Roman"/>
                <w:b/>
              </w:rPr>
              <w:t>65</w:t>
            </w:r>
          </w:p>
          <w:p w14:paraId="5369495F" w14:textId="77777777" w:rsidR="00BD6711" w:rsidRPr="00FF7218" w:rsidRDefault="00BD6711" w:rsidP="00C50CDE">
            <w:pPr>
              <w:jc w:val="both"/>
              <w:rPr>
                <w:rFonts w:ascii="Times New Roman" w:hAnsi="Times New Roman" w:cs="Times New Roman"/>
              </w:rPr>
            </w:pPr>
          </w:p>
        </w:tc>
      </w:tr>
      <w:tr w:rsidR="00804F87" w:rsidRPr="00FF7218" w14:paraId="3AABBCC2" w14:textId="77777777" w:rsidTr="00C36AC5">
        <w:tc>
          <w:tcPr>
            <w:tcW w:w="9039" w:type="dxa"/>
            <w:gridSpan w:val="2"/>
          </w:tcPr>
          <w:p w14:paraId="27A52A4D" w14:textId="77777777" w:rsidR="00804F87" w:rsidRPr="00FF7218" w:rsidRDefault="00AA3A5A" w:rsidP="00C50CDE">
            <w:pPr>
              <w:jc w:val="both"/>
              <w:rPr>
                <w:rFonts w:ascii="Times New Roman" w:hAnsi="Times New Roman" w:cs="Times New Roman"/>
                <w:b/>
              </w:rPr>
            </w:pPr>
            <w:r w:rsidRPr="00FF7218">
              <w:rPr>
                <w:rFonts w:ascii="Times New Roman" w:hAnsi="Times New Roman" w:cs="Times New Roman"/>
                <w:b/>
              </w:rPr>
              <w:lastRenderedPageBreak/>
              <w:t xml:space="preserve">II.2.6) Becsült érték </w:t>
            </w:r>
          </w:p>
          <w:p w14:paraId="06549B7A" w14:textId="77777777" w:rsidR="00AA3A5A" w:rsidRPr="00FF7218" w:rsidRDefault="00636741" w:rsidP="00C50CDE">
            <w:pPr>
              <w:jc w:val="both"/>
              <w:rPr>
                <w:rFonts w:ascii="Times New Roman" w:hAnsi="Times New Roman" w:cs="Times New Roman"/>
              </w:rPr>
            </w:pPr>
            <w:r w:rsidRPr="00C17BC6">
              <w:rPr>
                <w:rFonts w:ascii="Times New Roman" w:hAnsi="Times New Roman" w:cs="Times New Roman"/>
              </w:rPr>
              <w:t xml:space="preserve">Érték </w:t>
            </w:r>
            <w:r w:rsidR="00DF74F3" w:rsidRPr="00C17BC6">
              <w:rPr>
                <w:rFonts w:ascii="Times New Roman" w:hAnsi="Times New Roman" w:cs="Times New Roman"/>
              </w:rPr>
              <w:t>ÁFA</w:t>
            </w:r>
            <w:r w:rsidR="00D46106" w:rsidRPr="008700EC">
              <w:rPr>
                <w:rFonts w:ascii="Times New Roman" w:hAnsi="Times New Roman" w:cs="Times New Roman"/>
              </w:rPr>
              <w:t xml:space="preserve"> nélkül: [ </w:t>
            </w:r>
            <w:r w:rsidRPr="008700EC">
              <w:rPr>
                <w:rFonts w:ascii="Times New Roman" w:hAnsi="Times New Roman" w:cs="Times New Roman"/>
              </w:rPr>
              <w:t xml:space="preserve">  ]     Pénznem: [   ] [   ] [   ]</w:t>
            </w:r>
          </w:p>
          <w:p w14:paraId="76DD4014" w14:textId="77777777" w:rsidR="00636741" w:rsidRPr="00FF7218" w:rsidRDefault="00636741" w:rsidP="00C50CDE">
            <w:pPr>
              <w:jc w:val="both"/>
              <w:rPr>
                <w:rFonts w:ascii="Times New Roman" w:hAnsi="Times New Roman" w:cs="Times New Roman"/>
                <w:i/>
              </w:rPr>
            </w:pPr>
            <w:r w:rsidRPr="00FF7218">
              <w:rPr>
                <w:rFonts w:ascii="Times New Roman" w:hAnsi="Times New Roman" w:cs="Times New Roman"/>
                <w:i/>
              </w:rPr>
              <w:t>(keretmegállapodások vagy dinamikus b</w:t>
            </w:r>
            <w:r w:rsidR="00505568" w:rsidRPr="00FF7218">
              <w:rPr>
                <w:rFonts w:ascii="Times New Roman" w:hAnsi="Times New Roman" w:cs="Times New Roman"/>
                <w:i/>
              </w:rPr>
              <w:t xml:space="preserve">eszerzési rendszerek esetében ennek a résznek a keretmegállapodás vagy a dinamikus beszerzési rendszer teljes időtartamára vonatkozó becsült összértéke) </w:t>
            </w:r>
          </w:p>
          <w:p w14:paraId="20F03847" w14:textId="77777777" w:rsidR="00D46106" w:rsidRPr="00FF7218" w:rsidRDefault="00D46106" w:rsidP="00C50CDE">
            <w:pPr>
              <w:jc w:val="both"/>
              <w:rPr>
                <w:rFonts w:ascii="Times New Roman" w:hAnsi="Times New Roman" w:cs="Times New Roman"/>
                <w:i/>
              </w:rPr>
            </w:pPr>
          </w:p>
        </w:tc>
      </w:tr>
      <w:tr w:rsidR="00804F87" w:rsidRPr="00FF7218" w14:paraId="1BA16F3A" w14:textId="77777777" w:rsidTr="00C36AC5">
        <w:tc>
          <w:tcPr>
            <w:tcW w:w="9039" w:type="dxa"/>
            <w:gridSpan w:val="2"/>
          </w:tcPr>
          <w:p w14:paraId="69752475" w14:textId="77777777" w:rsidR="00804F87" w:rsidRPr="00FF7218" w:rsidRDefault="008C1F0F" w:rsidP="00C50CDE">
            <w:pPr>
              <w:jc w:val="both"/>
              <w:rPr>
                <w:rFonts w:ascii="Times New Roman" w:hAnsi="Times New Roman" w:cs="Times New Roman"/>
                <w:b/>
              </w:rPr>
            </w:pPr>
            <w:r w:rsidRPr="00FF7218">
              <w:rPr>
                <w:rFonts w:ascii="Times New Roman" w:hAnsi="Times New Roman" w:cs="Times New Roman"/>
                <w:b/>
              </w:rPr>
              <w:t>II.2.7) A szerződés, a keretmegállapodás vagy a dinamikus beszerzési rendszer időtartama</w:t>
            </w:r>
          </w:p>
          <w:p w14:paraId="4E048F5E" w14:textId="77777777" w:rsidR="008C1F0F" w:rsidRPr="00FF7218" w:rsidRDefault="008C1F0F" w:rsidP="00C50CDE">
            <w:pPr>
              <w:jc w:val="both"/>
              <w:rPr>
                <w:rFonts w:ascii="Times New Roman" w:hAnsi="Times New Roman" w:cs="Times New Roman"/>
              </w:rPr>
            </w:pPr>
            <w:r w:rsidRPr="00FF7218">
              <w:rPr>
                <w:rFonts w:ascii="Times New Roman" w:hAnsi="Times New Roman" w:cs="Times New Roman"/>
              </w:rPr>
              <w:t xml:space="preserve">Az időtartam hónapban: [ </w:t>
            </w:r>
            <w:r w:rsidR="008819C0" w:rsidRPr="00FF7218">
              <w:rPr>
                <w:rFonts w:ascii="Times New Roman" w:hAnsi="Times New Roman" w:cs="Times New Roman"/>
              </w:rPr>
              <w:t xml:space="preserve">  </w:t>
            </w:r>
            <w:r w:rsidRPr="00FF7218">
              <w:rPr>
                <w:rFonts w:ascii="Times New Roman" w:hAnsi="Times New Roman" w:cs="Times New Roman"/>
              </w:rPr>
              <w:t xml:space="preserve">] </w:t>
            </w:r>
            <w:r w:rsidRPr="00FF7218">
              <w:rPr>
                <w:rFonts w:ascii="Times New Roman" w:hAnsi="Times New Roman" w:cs="Times New Roman"/>
                <w:i/>
              </w:rPr>
              <w:t>vagy</w:t>
            </w:r>
            <w:r w:rsidRPr="00FF7218">
              <w:rPr>
                <w:rFonts w:ascii="Times New Roman" w:hAnsi="Times New Roman" w:cs="Times New Roman"/>
              </w:rPr>
              <w:t xml:space="preserve"> </w:t>
            </w:r>
            <w:r w:rsidR="00DF74F3" w:rsidRPr="00FF7218">
              <w:rPr>
                <w:rFonts w:ascii="Times New Roman" w:hAnsi="Times New Roman" w:cs="Times New Roman"/>
              </w:rPr>
              <w:t>nap</w:t>
            </w:r>
            <w:r w:rsidRPr="00FF7218">
              <w:rPr>
                <w:rFonts w:ascii="Times New Roman" w:hAnsi="Times New Roman" w:cs="Times New Roman"/>
              </w:rPr>
              <w:t xml:space="preserve">ban: </w:t>
            </w:r>
            <w:r w:rsidR="00943DE5" w:rsidRPr="00FF7218">
              <w:rPr>
                <w:rFonts w:ascii="Times New Roman" w:hAnsi="Times New Roman" w:cs="Times New Roman"/>
              </w:rPr>
              <w:t>[</w:t>
            </w:r>
            <w:r w:rsidR="00B464F5">
              <w:rPr>
                <w:rFonts w:ascii="Times New Roman" w:hAnsi="Times New Roman" w:cs="Times New Roman"/>
              </w:rPr>
              <w:t>97</w:t>
            </w:r>
            <w:r w:rsidRPr="00FF7218">
              <w:rPr>
                <w:rFonts w:ascii="Times New Roman" w:hAnsi="Times New Roman" w:cs="Times New Roman"/>
              </w:rPr>
              <w:t>]</w:t>
            </w:r>
          </w:p>
          <w:p w14:paraId="1FFCF473" w14:textId="77777777" w:rsidR="008C1F0F" w:rsidRPr="00FF7218" w:rsidRDefault="008C1F0F" w:rsidP="00C50CDE">
            <w:pPr>
              <w:jc w:val="both"/>
              <w:rPr>
                <w:rFonts w:ascii="Times New Roman" w:hAnsi="Times New Roman" w:cs="Times New Roman"/>
              </w:rPr>
            </w:pPr>
            <w:r w:rsidRPr="00C17BC6">
              <w:rPr>
                <w:rFonts w:ascii="Times New Roman" w:hAnsi="Times New Roman" w:cs="Times New Roman"/>
              </w:rPr>
              <w:t xml:space="preserve">vagy Kezdés: </w:t>
            </w:r>
            <w:r w:rsidRPr="00C17BC6">
              <w:rPr>
                <w:rFonts w:ascii="Times New Roman" w:hAnsi="Times New Roman" w:cs="Times New Roman"/>
                <w:i/>
              </w:rPr>
              <w:t>(nn/hh/éééé)</w:t>
            </w:r>
            <w:r w:rsidRPr="008700EC">
              <w:rPr>
                <w:rFonts w:ascii="Times New Roman" w:hAnsi="Times New Roman" w:cs="Times New Roman"/>
              </w:rPr>
              <w:t xml:space="preserve"> / Befejezés: </w:t>
            </w:r>
            <w:r w:rsidRPr="008700EC">
              <w:rPr>
                <w:rFonts w:ascii="Times New Roman" w:hAnsi="Times New Roman" w:cs="Times New Roman"/>
                <w:i/>
              </w:rPr>
              <w:t>(nn/hh/éééé)</w:t>
            </w:r>
          </w:p>
          <w:p w14:paraId="463A9773" w14:textId="77777777" w:rsidR="00D46106" w:rsidRPr="00FF7218" w:rsidRDefault="008C1F0F" w:rsidP="00C50CDE">
            <w:pPr>
              <w:jc w:val="both"/>
              <w:rPr>
                <w:rFonts w:ascii="Times New Roman" w:hAnsi="Times New Roman" w:cs="Times New Roman"/>
              </w:rPr>
            </w:pPr>
            <w:r w:rsidRPr="00FF7218">
              <w:rPr>
                <w:rFonts w:ascii="Times New Roman" w:hAnsi="Times New Roman" w:cs="Times New Roman"/>
              </w:rPr>
              <w:t>A szerződés meghosszabbítható [   ] igen [</w:t>
            </w:r>
            <w:r w:rsidR="00B00512" w:rsidRPr="00FF7218">
              <w:rPr>
                <w:rFonts w:ascii="Times New Roman" w:hAnsi="Times New Roman" w:cs="Times New Roman"/>
              </w:rPr>
              <w:t>X</w:t>
            </w:r>
            <w:r w:rsidR="00D46106" w:rsidRPr="00FF7218">
              <w:rPr>
                <w:rFonts w:ascii="Times New Roman" w:hAnsi="Times New Roman" w:cs="Times New Roman"/>
              </w:rPr>
              <w:t>] nem</w:t>
            </w:r>
          </w:p>
          <w:p w14:paraId="50D0EF0B" w14:textId="77777777" w:rsidR="008C1F0F" w:rsidRPr="00FF7218" w:rsidRDefault="00DF74F3" w:rsidP="00C50CDE">
            <w:pPr>
              <w:jc w:val="both"/>
              <w:rPr>
                <w:rFonts w:ascii="Times New Roman" w:hAnsi="Times New Roman" w:cs="Times New Roman"/>
              </w:rPr>
            </w:pPr>
            <w:r w:rsidRPr="00FF7218">
              <w:rPr>
                <w:rFonts w:ascii="Times New Roman" w:hAnsi="Times New Roman" w:cs="Times New Roman"/>
              </w:rPr>
              <w:t>A meghosszabbítás</w:t>
            </w:r>
            <w:r w:rsidR="008C1F0F" w:rsidRPr="00FF7218">
              <w:rPr>
                <w:rFonts w:ascii="Times New Roman" w:hAnsi="Times New Roman" w:cs="Times New Roman"/>
              </w:rPr>
              <w:t xml:space="preserve"> </w:t>
            </w:r>
            <w:r w:rsidRPr="00FF7218">
              <w:rPr>
                <w:rFonts w:ascii="Times New Roman" w:hAnsi="Times New Roman" w:cs="Times New Roman"/>
              </w:rPr>
              <w:t>leírása</w:t>
            </w:r>
            <w:r w:rsidR="008C1F0F" w:rsidRPr="00FF7218">
              <w:rPr>
                <w:rFonts w:ascii="Times New Roman" w:hAnsi="Times New Roman" w:cs="Times New Roman"/>
              </w:rPr>
              <w:t>:</w:t>
            </w:r>
          </w:p>
          <w:p w14:paraId="7A6F51C8" w14:textId="77777777" w:rsidR="00D46106" w:rsidRPr="00FF7218" w:rsidRDefault="00D46106" w:rsidP="00C50CDE">
            <w:pPr>
              <w:jc w:val="both"/>
              <w:rPr>
                <w:rFonts w:ascii="Times New Roman" w:hAnsi="Times New Roman" w:cs="Times New Roman"/>
              </w:rPr>
            </w:pPr>
          </w:p>
        </w:tc>
      </w:tr>
      <w:tr w:rsidR="00804F87" w:rsidRPr="00FF7218" w14:paraId="3D43DBD7" w14:textId="77777777" w:rsidTr="00C36AC5">
        <w:tc>
          <w:tcPr>
            <w:tcW w:w="9039" w:type="dxa"/>
            <w:gridSpan w:val="2"/>
          </w:tcPr>
          <w:p w14:paraId="1B34CA6E" w14:textId="77777777" w:rsidR="00804F87" w:rsidRPr="008700EC" w:rsidRDefault="008C1F0F" w:rsidP="00C50CDE">
            <w:pPr>
              <w:jc w:val="both"/>
              <w:rPr>
                <w:rFonts w:ascii="Times New Roman" w:hAnsi="Times New Roman" w:cs="Times New Roman"/>
              </w:rPr>
            </w:pPr>
            <w:r w:rsidRPr="00FF7218">
              <w:rPr>
                <w:rFonts w:ascii="Times New Roman" w:hAnsi="Times New Roman" w:cs="Times New Roman"/>
                <w:b/>
              </w:rPr>
              <w:t>II.2.</w:t>
            </w:r>
            <w:r w:rsidR="00DF74F3" w:rsidRPr="00FF7218">
              <w:rPr>
                <w:rFonts w:ascii="Times New Roman" w:hAnsi="Times New Roman" w:cs="Times New Roman"/>
                <w:b/>
              </w:rPr>
              <w:t>8</w:t>
            </w:r>
            <w:r w:rsidRPr="00FF7218">
              <w:rPr>
                <w:rFonts w:ascii="Times New Roman" w:hAnsi="Times New Roman" w:cs="Times New Roman"/>
                <w:b/>
              </w:rPr>
              <w:t xml:space="preserve">) Az ajánlattételre vagy részvételre felhívandó gazdasági szereplők számának korlátozására vonatkozó információ </w:t>
            </w:r>
            <w:r w:rsidR="00DF74F3" w:rsidRPr="00C17BC6">
              <w:rPr>
                <w:rFonts w:ascii="Times New Roman" w:hAnsi="Times New Roman" w:cs="Times New Roman"/>
                <w:i/>
              </w:rPr>
              <w:t>(nyílt eljárás</w:t>
            </w:r>
            <w:r w:rsidRPr="00C17BC6">
              <w:rPr>
                <w:rFonts w:ascii="Times New Roman" w:hAnsi="Times New Roman" w:cs="Times New Roman"/>
                <w:i/>
              </w:rPr>
              <w:t xml:space="preserve"> kivételével)</w:t>
            </w:r>
          </w:p>
          <w:p w14:paraId="5346A6F1" w14:textId="77777777" w:rsidR="008C1F0F" w:rsidRPr="00FF7218" w:rsidRDefault="008C1F0F" w:rsidP="00C50CDE">
            <w:pPr>
              <w:jc w:val="both"/>
              <w:rPr>
                <w:rFonts w:ascii="Times New Roman" w:hAnsi="Times New Roman" w:cs="Times New Roman"/>
              </w:rPr>
            </w:pPr>
            <w:r w:rsidRPr="008700EC">
              <w:rPr>
                <w:rFonts w:ascii="Times New Roman" w:hAnsi="Times New Roman" w:cs="Times New Roman"/>
              </w:rPr>
              <w:t xml:space="preserve">A </w:t>
            </w:r>
            <w:r w:rsidR="00D46106" w:rsidRPr="00FF7218">
              <w:rPr>
                <w:rFonts w:ascii="Times New Roman" w:hAnsi="Times New Roman" w:cs="Times New Roman"/>
              </w:rPr>
              <w:t>gazdasági szereplők</w:t>
            </w:r>
            <w:r w:rsidRPr="00FF7218">
              <w:rPr>
                <w:rFonts w:ascii="Times New Roman" w:hAnsi="Times New Roman" w:cs="Times New Roman"/>
              </w:rPr>
              <w:t xml:space="preserve"> tervezett száma</w:t>
            </w:r>
            <w:r w:rsidR="00D46106" w:rsidRPr="00FF7218">
              <w:rPr>
                <w:rFonts w:ascii="Times New Roman" w:hAnsi="Times New Roman" w:cs="Times New Roman"/>
              </w:rPr>
              <w:t xml:space="preserve"> (keretszáma)</w:t>
            </w:r>
            <w:r w:rsidRPr="00FF7218">
              <w:rPr>
                <w:rFonts w:ascii="Times New Roman" w:hAnsi="Times New Roman" w:cs="Times New Roman"/>
              </w:rPr>
              <w:t>: [</w:t>
            </w:r>
            <w:r w:rsidR="00D46106" w:rsidRPr="00FF7218">
              <w:rPr>
                <w:rFonts w:ascii="Times New Roman" w:hAnsi="Times New Roman" w:cs="Times New Roman"/>
              </w:rPr>
              <w:t xml:space="preserve">   </w:t>
            </w:r>
            <w:r w:rsidRPr="00FF7218">
              <w:rPr>
                <w:rFonts w:ascii="Times New Roman" w:hAnsi="Times New Roman" w:cs="Times New Roman"/>
              </w:rPr>
              <w:t>]</w:t>
            </w:r>
          </w:p>
          <w:p w14:paraId="587F423E" w14:textId="77777777" w:rsidR="00DF74F3" w:rsidRPr="00FF7218" w:rsidRDefault="006B7B8E" w:rsidP="00C50CDE">
            <w:pPr>
              <w:jc w:val="both"/>
              <w:rPr>
                <w:rFonts w:ascii="Times New Roman" w:hAnsi="Times New Roman" w:cs="Times New Roman"/>
              </w:rPr>
            </w:pPr>
            <w:r w:rsidRPr="00FF7218">
              <w:rPr>
                <w:rFonts w:ascii="Times New Roman" w:hAnsi="Times New Roman" w:cs="Times New Roman"/>
                <w:i/>
              </w:rPr>
              <w:t>vagy</w:t>
            </w:r>
            <w:r w:rsidRPr="00FF7218">
              <w:rPr>
                <w:rFonts w:ascii="Times New Roman" w:hAnsi="Times New Roman" w:cs="Times New Roman"/>
              </w:rPr>
              <w:t xml:space="preserve"> </w:t>
            </w:r>
          </w:p>
          <w:p w14:paraId="251D246F" w14:textId="77777777" w:rsidR="006B7B8E" w:rsidRPr="00FF7218" w:rsidRDefault="006B7B8E" w:rsidP="00C50CDE">
            <w:pPr>
              <w:jc w:val="both"/>
              <w:rPr>
                <w:rFonts w:ascii="Times New Roman" w:hAnsi="Times New Roman" w:cs="Times New Roman"/>
              </w:rPr>
            </w:pPr>
            <w:r w:rsidRPr="00FF7218">
              <w:rPr>
                <w:rFonts w:ascii="Times New Roman" w:hAnsi="Times New Roman" w:cs="Times New Roman"/>
              </w:rPr>
              <w:t>Tervezett minimu</w:t>
            </w:r>
            <w:r w:rsidR="00D46106" w:rsidRPr="00FF7218">
              <w:rPr>
                <w:rFonts w:ascii="Times New Roman" w:hAnsi="Times New Roman" w:cs="Times New Roman"/>
              </w:rPr>
              <w:t xml:space="preserve">m: [ </w:t>
            </w:r>
            <w:r w:rsidR="008819C0" w:rsidRPr="00FF7218">
              <w:rPr>
                <w:rFonts w:ascii="Times New Roman" w:hAnsi="Times New Roman" w:cs="Times New Roman"/>
              </w:rPr>
              <w:t xml:space="preserve"> </w:t>
            </w:r>
            <w:r w:rsidRPr="00FF7218">
              <w:rPr>
                <w:rFonts w:ascii="Times New Roman" w:hAnsi="Times New Roman" w:cs="Times New Roman"/>
              </w:rPr>
              <w:t xml:space="preserve"> ] / Maximális szám:</w:t>
            </w:r>
            <w:r w:rsidRPr="00FF7218">
              <w:rPr>
                <w:rFonts w:ascii="Times New Roman" w:hAnsi="Times New Roman" w:cs="Times New Roman"/>
                <w:vertAlign w:val="superscript"/>
              </w:rPr>
              <w:t>2</w:t>
            </w:r>
            <w:r w:rsidRPr="00FF7218">
              <w:rPr>
                <w:rFonts w:ascii="Times New Roman" w:hAnsi="Times New Roman" w:cs="Times New Roman"/>
              </w:rPr>
              <w:t xml:space="preserve"> [   ]</w:t>
            </w:r>
          </w:p>
          <w:p w14:paraId="6A0B7CFB" w14:textId="77777777" w:rsidR="006B7B8E" w:rsidRPr="00FF7218" w:rsidRDefault="006B7B8E" w:rsidP="00C50CDE">
            <w:pPr>
              <w:jc w:val="both"/>
              <w:rPr>
                <w:rFonts w:ascii="Times New Roman" w:hAnsi="Times New Roman" w:cs="Times New Roman"/>
              </w:rPr>
            </w:pPr>
            <w:r w:rsidRPr="00FF7218">
              <w:rPr>
                <w:rFonts w:ascii="Times New Roman" w:hAnsi="Times New Roman" w:cs="Times New Roman"/>
              </w:rPr>
              <w:t>A jelentkezők számának korlátozására vonatkozó objektív szempontok:</w:t>
            </w:r>
          </w:p>
          <w:p w14:paraId="55C68E09" w14:textId="77777777" w:rsidR="00B00512" w:rsidRPr="00FF7218" w:rsidRDefault="00B00512" w:rsidP="00C50CDE">
            <w:pPr>
              <w:jc w:val="both"/>
              <w:rPr>
                <w:rFonts w:ascii="Times New Roman" w:hAnsi="Times New Roman" w:cs="Times New Roman"/>
              </w:rPr>
            </w:pPr>
          </w:p>
        </w:tc>
      </w:tr>
      <w:tr w:rsidR="00804F87" w:rsidRPr="00FF7218" w14:paraId="48385BEA" w14:textId="77777777" w:rsidTr="00C36AC5">
        <w:tc>
          <w:tcPr>
            <w:tcW w:w="9039" w:type="dxa"/>
            <w:gridSpan w:val="2"/>
          </w:tcPr>
          <w:p w14:paraId="6F55A882" w14:textId="77777777" w:rsidR="00804F87" w:rsidRPr="00FF7218" w:rsidRDefault="006B7B8E" w:rsidP="00C50CDE">
            <w:pPr>
              <w:jc w:val="both"/>
              <w:rPr>
                <w:rFonts w:ascii="Times New Roman" w:hAnsi="Times New Roman" w:cs="Times New Roman"/>
                <w:b/>
              </w:rPr>
            </w:pPr>
            <w:r w:rsidRPr="00FF7218">
              <w:rPr>
                <w:rFonts w:ascii="Times New Roman" w:hAnsi="Times New Roman" w:cs="Times New Roman"/>
                <w:b/>
              </w:rPr>
              <w:t>II.2.</w:t>
            </w:r>
            <w:r w:rsidR="00DF74F3" w:rsidRPr="00FF7218">
              <w:rPr>
                <w:rFonts w:ascii="Times New Roman" w:hAnsi="Times New Roman" w:cs="Times New Roman"/>
                <w:b/>
              </w:rPr>
              <w:t>9</w:t>
            </w:r>
            <w:r w:rsidRPr="00FF7218">
              <w:rPr>
                <w:rFonts w:ascii="Times New Roman" w:hAnsi="Times New Roman" w:cs="Times New Roman"/>
                <w:b/>
              </w:rPr>
              <w:t>) Változatokra vonatkozó információk</w:t>
            </w:r>
          </w:p>
          <w:p w14:paraId="442E8886" w14:textId="77777777" w:rsidR="006B7B8E" w:rsidRPr="00FF7218" w:rsidRDefault="006B7B8E" w:rsidP="00C50CDE">
            <w:pPr>
              <w:jc w:val="both"/>
              <w:rPr>
                <w:rFonts w:ascii="Times New Roman" w:hAnsi="Times New Roman" w:cs="Times New Roman"/>
              </w:rPr>
            </w:pPr>
            <w:r w:rsidRPr="00C17BC6">
              <w:rPr>
                <w:rFonts w:ascii="Times New Roman" w:hAnsi="Times New Roman" w:cs="Times New Roman"/>
              </w:rPr>
              <w:t>Elfogadható változatok</w:t>
            </w:r>
            <w:r w:rsidR="00DF74F3" w:rsidRPr="00C17BC6">
              <w:rPr>
                <w:rFonts w:ascii="Times New Roman" w:hAnsi="Times New Roman" w:cs="Times New Roman"/>
              </w:rPr>
              <w:t xml:space="preserve"> (alternatív ajánlatok)</w:t>
            </w:r>
            <w:r w:rsidRPr="008700EC">
              <w:rPr>
                <w:rFonts w:ascii="Times New Roman" w:hAnsi="Times New Roman" w:cs="Times New Roman"/>
              </w:rPr>
              <w:t xml:space="preserve"> [   ] igen [</w:t>
            </w:r>
            <w:r w:rsidR="00926185" w:rsidRPr="008700EC">
              <w:rPr>
                <w:rFonts w:ascii="Times New Roman" w:hAnsi="Times New Roman" w:cs="Times New Roman"/>
              </w:rPr>
              <w:t>X</w:t>
            </w:r>
            <w:r w:rsidRPr="00FF7218">
              <w:rPr>
                <w:rFonts w:ascii="Times New Roman" w:hAnsi="Times New Roman" w:cs="Times New Roman"/>
              </w:rPr>
              <w:t>] nem</w:t>
            </w:r>
          </w:p>
        </w:tc>
      </w:tr>
      <w:tr w:rsidR="00804F87" w:rsidRPr="00FF7218" w14:paraId="09368B67" w14:textId="77777777" w:rsidTr="00C36AC5">
        <w:tc>
          <w:tcPr>
            <w:tcW w:w="9039" w:type="dxa"/>
            <w:gridSpan w:val="2"/>
          </w:tcPr>
          <w:p w14:paraId="352AF4AE" w14:textId="77777777" w:rsidR="00804F87" w:rsidRPr="00FF7218" w:rsidRDefault="006B7B8E" w:rsidP="00C50CDE">
            <w:pPr>
              <w:jc w:val="both"/>
              <w:rPr>
                <w:rFonts w:ascii="Times New Roman" w:hAnsi="Times New Roman" w:cs="Times New Roman"/>
                <w:b/>
              </w:rPr>
            </w:pPr>
            <w:r w:rsidRPr="00FF7218">
              <w:rPr>
                <w:rFonts w:ascii="Times New Roman" w:hAnsi="Times New Roman" w:cs="Times New Roman"/>
                <w:b/>
              </w:rPr>
              <w:t>II.2.1</w:t>
            </w:r>
            <w:r w:rsidR="00DF74F3" w:rsidRPr="00FF7218">
              <w:rPr>
                <w:rFonts w:ascii="Times New Roman" w:hAnsi="Times New Roman" w:cs="Times New Roman"/>
                <w:b/>
              </w:rPr>
              <w:t>0</w:t>
            </w:r>
            <w:r w:rsidRPr="00FF7218">
              <w:rPr>
                <w:rFonts w:ascii="Times New Roman" w:hAnsi="Times New Roman" w:cs="Times New Roman"/>
                <w:b/>
              </w:rPr>
              <w:t>) Opciókra vonatkozó információ</w:t>
            </w:r>
          </w:p>
          <w:p w14:paraId="4BF9746D" w14:textId="77777777" w:rsidR="00D46106" w:rsidRPr="00FF7218" w:rsidRDefault="006B7B8E" w:rsidP="00C50CDE">
            <w:pPr>
              <w:jc w:val="both"/>
              <w:rPr>
                <w:rFonts w:ascii="Times New Roman" w:hAnsi="Times New Roman" w:cs="Times New Roman"/>
              </w:rPr>
            </w:pPr>
            <w:r w:rsidRPr="00C17BC6">
              <w:rPr>
                <w:rFonts w:ascii="Times New Roman" w:hAnsi="Times New Roman" w:cs="Times New Roman"/>
              </w:rPr>
              <w:t>Opciók [</w:t>
            </w:r>
            <w:r w:rsidR="00C761AF">
              <w:rPr>
                <w:rFonts w:ascii="Times New Roman" w:hAnsi="Times New Roman" w:cs="Times New Roman"/>
              </w:rPr>
              <w:t>…</w:t>
            </w:r>
            <w:r w:rsidRPr="00C17BC6">
              <w:rPr>
                <w:rFonts w:ascii="Times New Roman" w:hAnsi="Times New Roman" w:cs="Times New Roman"/>
              </w:rPr>
              <w:t>] igen [</w:t>
            </w:r>
            <w:r w:rsidR="00C761AF">
              <w:rPr>
                <w:rFonts w:ascii="Times New Roman" w:hAnsi="Times New Roman" w:cs="Times New Roman"/>
              </w:rPr>
              <w:t>X</w:t>
            </w:r>
            <w:r w:rsidR="00D46106" w:rsidRPr="00FF7218">
              <w:rPr>
                <w:rFonts w:ascii="Times New Roman" w:hAnsi="Times New Roman" w:cs="Times New Roman"/>
              </w:rPr>
              <w:t>] nem</w:t>
            </w:r>
          </w:p>
          <w:p w14:paraId="3BF462CC" w14:textId="77777777" w:rsidR="006B7B8E" w:rsidRPr="00FF7218" w:rsidRDefault="006B7B8E" w:rsidP="00C50CDE">
            <w:pPr>
              <w:jc w:val="both"/>
              <w:rPr>
                <w:rFonts w:ascii="Times New Roman" w:hAnsi="Times New Roman" w:cs="Times New Roman"/>
              </w:rPr>
            </w:pPr>
            <w:r w:rsidRPr="00FF7218">
              <w:rPr>
                <w:rFonts w:ascii="Times New Roman" w:hAnsi="Times New Roman" w:cs="Times New Roman"/>
              </w:rPr>
              <w:t xml:space="preserve">Opciók </w:t>
            </w:r>
            <w:r w:rsidR="00DF74F3" w:rsidRPr="00FF7218">
              <w:rPr>
                <w:rFonts w:ascii="Times New Roman" w:hAnsi="Times New Roman" w:cs="Times New Roman"/>
              </w:rPr>
              <w:t>leírása</w:t>
            </w:r>
            <w:r w:rsidRPr="00FF7218">
              <w:rPr>
                <w:rFonts w:ascii="Times New Roman" w:hAnsi="Times New Roman" w:cs="Times New Roman"/>
              </w:rPr>
              <w:t>:</w:t>
            </w:r>
          </w:p>
          <w:p w14:paraId="297F06D9" w14:textId="77777777" w:rsidR="00D46106" w:rsidRPr="00FF7218" w:rsidRDefault="00D46106" w:rsidP="000612E4">
            <w:pPr>
              <w:jc w:val="both"/>
              <w:rPr>
                <w:rFonts w:ascii="Times New Roman" w:hAnsi="Times New Roman" w:cs="Times New Roman"/>
              </w:rPr>
            </w:pPr>
          </w:p>
        </w:tc>
      </w:tr>
      <w:tr w:rsidR="00804F87" w:rsidRPr="00FF7218" w14:paraId="33480DD9" w14:textId="77777777" w:rsidTr="00C36AC5">
        <w:tc>
          <w:tcPr>
            <w:tcW w:w="9039" w:type="dxa"/>
            <w:gridSpan w:val="2"/>
          </w:tcPr>
          <w:p w14:paraId="0C8E965C" w14:textId="77777777" w:rsidR="00804F87" w:rsidRPr="00FF7218" w:rsidRDefault="006B7B8E" w:rsidP="00C50CDE">
            <w:pPr>
              <w:jc w:val="both"/>
              <w:rPr>
                <w:rFonts w:ascii="Times New Roman" w:hAnsi="Times New Roman" w:cs="Times New Roman"/>
                <w:b/>
              </w:rPr>
            </w:pPr>
            <w:r w:rsidRPr="00FF7218">
              <w:rPr>
                <w:rFonts w:ascii="Times New Roman" w:hAnsi="Times New Roman" w:cs="Times New Roman"/>
                <w:b/>
              </w:rPr>
              <w:t>II.2.1</w:t>
            </w:r>
            <w:r w:rsidR="00DF74F3" w:rsidRPr="00FF7218">
              <w:rPr>
                <w:rFonts w:ascii="Times New Roman" w:hAnsi="Times New Roman" w:cs="Times New Roman"/>
                <w:b/>
              </w:rPr>
              <w:t>1</w:t>
            </w:r>
            <w:r w:rsidRPr="00FF7218">
              <w:rPr>
                <w:rFonts w:ascii="Times New Roman" w:hAnsi="Times New Roman" w:cs="Times New Roman"/>
                <w:b/>
              </w:rPr>
              <w:t>) Információ az elektronikus katalógusokról</w:t>
            </w:r>
          </w:p>
          <w:p w14:paraId="552AF3C7" w14:textId="77777777" w:rsidR="006B7B8E" w:rsidRPr="00C17BC6" w:rsidRDefault="006B7B8E" w:rsidP="00C50CDE">
            <w:pPr>
              <w:jc w:val="both"/>
              <w:rPr>
                <w:rFonts w:ascii="Times New Roman" w:hAnsi="Times New Roman" w:cs="Times New Roman"/>
              </w:rPr>
            </w:pPr>
            <w:r w:rsidRPr="00C17BC6">
              <w:rPr>
                <w:rFonts w:ascii="Times New Roman" w:hAnsi="Times New Roman" w:cs="Times New Roman"/>
              </w:rPr>
              <w:t>[   ] Az ajánlatokat elektronikus katalógus formájában kell benyújtani, vagy azoknak elektronikus katalógust kell tartalmazniuk</w:t>
            </w:r>
          </w:p>
          <w:p w14:paraId="6BD70783" w14:textId="77777777" w:rsidR="00D46106" w:rsidRPr="00C17BC6" w:rsidRDefault="00D46106" w:rsidP="00C50CDE">
            <w:pPr>
              <w:jc w:val="both"/>
              <w:rPr>
                <w:rFonts w:ascii="Times New Roman" w:hAnsi="Times New Roman" w:cs="Times New Roman"/>
              </w:rPr>
            </w:pPr>
          </w:p>
        </w:tc>
      </w:tr>
      <w:tr w:rsidR="00804F87" w:rsidRPr="00FF7218" w14:paraId="62A67E7F" w14:textId="77777777" w:rsidTr="00C36AC5">
        <w:tc>
          <w:tcPr>
            <w:tcW w:w="9039" w:type="dxa"/>
            <w:gridSpan w:val="2"/>
          </w:tcPr>
          <w:p w14:paraId="6E480EFA" w14:textId="77777777" w:rsidR="00804F87" w:rsidRPr="008700EC" w:rsidRDefault="006B7B8E" w:rsidP="00C50CDE">
            <w:pPr>
              <w:jc w:val="both"/>
              <w:rPr>
                <w:rFonts w:ascii="Times New Roman" w:hAnsi="Times New Roman" w:cs="Times New Roman"/>
                <w:b/>
              </w:rPr>
            </w:pPr>
            <w:r w:rsidRPr="00FF7218">
              <w:rPr>
                <w:rFonts w:ascii="Times New Roman" w:hAnsi="Times New Roman" w:cs="Times New Roman"/>
                <w:b/>
              </w:rPr>
              <w:t>II.2.1</w:t>
            </w:r>
            <w:r w:rsidR="00DF74F3" w:rsidRPr="00FF7218">
              <w:rPr>
                <w:rFonts w:ascii="Times New Roman" w:hAnsi="Times New Roman" w:cs="Times New Roman"/>
                <w:b/>
              </w:rPr>
              <w:t>2</w:t>
            </w:r>
            <w:r w:rsidRPr="00C17BC6">
              <w:rPr>
                <w:rFonts w:ascii="Times New Roman" w:hAnsi="Times New Roman" w:cs="Times New Roman"/>
                <w:b/>
              </w:rPr>
              <w:t>) Európai uniós alapokra vonatkozó információk</w:t>
            </w:r>
          </w:p>
          <w:p w14:paraId="5D738228" w14:textId="77777777" w:rsidR="00926185" w:rsidRPr="00FF7218" w:rsidRDefault="006B7B8E" w:rsidP="00C50CDE">
            <w:pPr>
              <w:jc w:val="both"/>
              <w:rPr>
                <w:rFonts w:ascii="Times New Roman" w:hAnsi="Times New Roman" w:cs="Times New Roman"/>
              </w:rPr>
            </w:pPr>
            <w:r w:rsidRPr="008700EC">
              <w:rPr>
                <w:rFonts w:ascii="Times New Roman" w:hAnsi="Times New Roman" w:cs="Times New Roman"/>
              </w:rPr>
              <w:t xml:space="preserve">A beszerzés európai uniós alapokból finanszírozott projekttel és/vagy programmal kapcsolatos </w:t>
            </w:r>
          </w:p>
          <w:p w14:paraId="335523C1" w14:textId="77777777" w:rsidR="006B7B8E" w:rsidRPr="00FF7218" w:rsidRDefault="006B7B8E" w:rsidP="00C50CDE">
            <w:pPr>
              <w:jc w:val="both"/>
              <w:rPr>
                <w:rFonts w:ascii="Times New Roman" w:hAnsi="Times New Roman" w:cs="Times New Roman"/>
              </w:rPr>
            </w:pPr>
            <w:r w:rsidRPr="00FF7218">
              <w:rPr>
                <w:rFonts w:ascii="Times New Roman" w:hAnsi="Times New Roman" w:cs="Times New Roman"/>
              </w:rPr>
              <w:t>[   ] igen [</w:t>
            </w:r>
            <w:r w:rsidR="00926185" w:rsidRPr="00FF7218">
              <w:rPr>
                <w:rFonts w:ascii="Times New Roman" w:hAnsi="Times New Roman" w:cs="Times New Roman"/>
              </w:rPr>
              <w:t>X</w:t>
            </w:r>
            <w:r w:rsidRPr="00FF7218">
              <w:rPr>
                <w:rFonts w:ascii="Times New Roman" w:hAnsi="Times New Roman" w:cs="Times New Roman"/>
              </w:rPr>
              <w:t>] nem</w:t>
            </w:r>
          </w:p>
          <w:p w14:paraId="64497A2E" w14:textId="77777777" w:rsidR="006B7B8E" w:rsidRPr="00FF7218" w:rsidRDefault="006B7B8E" w:rsidP="00C50CDE">
            <w:pPr>
              <w:jc w:val="both"/>
              <w:rPr>
                <w:rFonts w:ascii="Times New Roman" w:hAnsi="Times New Roman" w:cs="Times New Roman"/>
              </w:rPr>
            </w:pPr>
            <w:r w:rsidRPr="00FF7218">
              <w:rPr>
                <w:rFonts w:ascii="Times New Roman" w:hAnsi="Times New Roman" w:cs="Times New Roman"/>
              </w:rPr>
              <w:t>Projekt száma vagy hivatkozási száma:</w:t>
            </w:r>
          </w:p>
          <w:p w14:paraId="71E11318" w14:textId="77777777" w:rsidR="00D46106" w:rsidRPr="00FF7218" w:rsidRDefault="00D46106" w:rsidP="00C50CDE">
            <w:pPr>
              <w:jc w:val="both"/>
              <w:rPr>
                <w:rFonts w:ascii="Times New Roman" w:hAnsi="Times New Roman" w:cs="Times New Roman"/>
              </w:rPr>
            </w:pPr>
          </w:p>
        </w:tc>
      </w:tr>
      <w:tr w:rsidR="00804F87" w:rsidRPr="00FF7218" w14:paraId="3D4AB65C" w14:textId="77777777" w:rsidTr="00C36AC5">
        <w:tc>
          <w:tcPr>
            <w:tcW w:w="9039" w:type="dxa"/>
            <w:gridSpan w:val="2"/>
          </w:tcPr>
          <w:p w14:paraId="284FB4DD" w14:textId="77777777" w:rsidR="008819C0" w:rsidRPr="00C17BC6" w:rsidRDefault="00DF74F3" w:rsidP="00DF74F3">
            <w:pPr>
              <w:rPr>
                <w:rFonts w:ascii="Times New Roman" w:hAnsi="Times New Roman" w:cs="Times New Roman"/>
                <w:b/>
              </w:rPr>
            </w:pPr>
            <w:r w:rsidRPr="00FF7218">
              <w:rPr>
                <w:rFonts w:ascii="Times New Roman" w:hAnsi="Times New Roman" w:cs="Times New Roman"/>
                <w:b/>
              </w:rPr>
              <w:t>II.2.13) További információ</w:t>
            </w:r>
            <w:r w:rsidR="006B7B8E" w:rsidRPr="00FF7218">
              <w:rPr>
                <w:rFonts w:ascii="Times New Roman" w:hAnsi="Times New Roman" w:cs="Times New Roman"/>
                <w:b/>
              </w:rPr>
              <w:t>:</w:t>
            </w:r>
          </w:p>
          <w:p w14:paraId="14DA5D40" w14:textId="77777777" w:rsidR="009D3337" w:rsidRDefault="00227386" w:rsidP="00DD2930">
            <w:pPr>
              <w:jc w:val="both"/>
              <w:rPr>
                <w:rFonts w:ascii="Times New Roman" w:hAnsi="Times New Roman" w:cs="Times New Roman"/>
              </w:rPr>
            </w:pPr>
            <w:r w:rsidRPr="008700EC">
              <w:rPr>
                <w:rFonts w:ascii="Times New Roman" w:hAnsi="Times New Roman" w:cs="Times New Roman"/>
              </w:rPr>
              <w:t xml:space="preserve">A benyújtott ajánlatok elbírálásának szempontja: </w:t>
            </w:r>
            <w:r w:rsidRPr="00C761AF">
              <w:rPr>
                <w:rFonts w:ascii="Times New Roman" w:hAnsi="Times New Roman" w:cs="Times New Roman"/>
                <w:b/>
              </w:rPr>
              <w:t>legjobb ár-érték arány</w:t>
            </w:r>
            <w:r w:rsidRPr="008700EC">
              <w:rPr>
                <w:rFonts w:ascii="Times New Roman" w:hAnsi="Times New Roman" w:cs="Times New Roman"/>
              </w:rPr>
              <w:t xml:space="preserve">. </w:t>
            </w:r>
          </w:p>
          <w:p w14:paraId="1838275C" w14:textId="203581F4" w:rsidR="00227386" w:rsidRPr="00FF7218" w:rsidRDefault="00227386" w:rsidP="00DD2930">
            <w:pPr>
              <w:jc w:val="both"/>
              <w:rPr>
                <w:rFonts w:ascii="Times New Roman" w:hAnsi="Times New Roman" w:cs="Times New Roman"/>
                <w:b/>
              </w:rPr>
            </w:pPr>
          </w:p>
        </w:tc>
      </w:tr>
    </w:tbl>
    <w:p w14:paraId="7642BB43" w14:textId="77777777" w:rsidR="001060D2" w:rsidRDefault="001060D2" w:rsidP="005E3AF3">
      <w:pPr>
        <w:spacing w:after="360"/>
        <w:rPr>
          <w:rFonts w:ascii="Times New Roman" w:hAnsi="Times New Roman" w:cs="Times New Roman"/>
          <w:b/>
        </w:rPr>
      </w:pPr>
    </w:p>
    <w:p w14:paraId="7917035B" w14:textId="77777777" w:rsidR="001060D2" w:rsidRDefault="001060D2">
      <w:pPr>
        <w:rPr>
          <w:rFonts w:ascii="Times New Roman" w:hAnsi="Times New Roman" w:cs="Times New Roman"/>
          <w:b/>
        </w:rPr>
      </w:pPr>
      <w:r>
        <w:rPr>
          <w:rFonts w:ascii="Times New Roman" w:hAnsi="Times New Roman" w:cs="Times New Roman"/>
          <w:b/>
        </w:rPr>
        <w:br w:type="page"/>
      </w:r>
    </w:p>
    <w:p w14:paraId="32DD0981" w14:textId="77777777" w:rsidR="006B7B8E" w:rsidRPr="00C17BC6" w:rsidRDefault="006B7B8E" w:rsidP="006B7B8E">
      <w:pPr>
        <w:pStyle w:val="Listaszerbekezds"/>
        <w:numPr>
          <w:ilvl w:val="0"/>
          <w:numId w:val="1"/>
        </w:numPr>
        <w:ind w:left="0" w:firstLine="0"/>
        <w:rPr>
          <w:rFonts w:ascii="Times New Roman" w:hAnsi="Times New Roman" w:cs="Times New Roman"/>
          <w:b/>
          <w:sz w:val="24"/>
          <w:szCs w:val="24"/>
        </w:rPr>
      </w:pPr>
      <w:r w:rsidRPr="00C17BC6">
        <w:rPr>
          <w:rFonts w:ascii="Times New Roman" w:hAnsi="Times New Roman" w:cs="Times New Roman"/>
          <w:b/>
          <w:sz w:val="24"/>
          <w:szCs w:val="24"/>
        </w:rPr>
        <w:lastRenderedPageBreak/>
        <w:t>szakasz: Jogi, gazdasági, pénzügyi és műszaki információk</w:t>
      </w:r>
    </w:p>
    <w:p w14:paraId="64C27188" w14:textId="77777777" w:rsidR="006B7B8E" w:rsidRPr="008700EC" w:rsidRDefault="006B7B8E" w:rsidP="006B7B8E">
      <w:pPr>
        <w:spacing w:after="0"/>
        <w:rPr>
          <w:rFonts w:ascii="Times New Roman" w:hAnsi="Times New Roman" w:cs="Times New Roman"/>
          <w:b/>
        </w:rPr>
      </w:pPr>
      <w:r w:rsidRPr="008700EC">
        <w:rPr>
          <w:rFonts w:ascii="Times New Roman" w:hAnsi="Times New Roman" w:cs="Times New Roman"/>
          <w:b/>
        </w:rPr>
        <w:t>III.1) Részvételi feltételek</w:t>
      </w:r>
    </w:p>
    <w:tbl>
      <w:tblPr>
        <w:tblStyle w:val="Rcsostblzat"/>
        <w:tblW w:w="0" w:type="auto"/>
        <w:tblLook w:val="04A0" w:firstRow="1" w:lastRow="0" w:firstColumn="1" w:lastColumn="0" w:noHBand="0" w:noVBand="1"/>
      </w:tblPr>
      <w:tblGrid>
        <w:gridCol w:w="9212"/>
      </w:tblGrid>
      <w:tr w:rsidR="006B7B8E" w:rsidRPr="00FF7218" w14:paraId="63E13D64" w14:textId="77777777" w:rsidTr="006B7B8E">
        <w:tc>
          <w:tcPr>
            <w:tcW w:w="9212" w:type="dxa"/>
          </w:tcPr>
          <w:p w14:paraId="128A4CD2" w14:textId="77777777" w:rsidR="006B7B8E" w:rsidRPr="00FF7218" w:rsidRDefault="006B7B8E" w:rsidP="006B21B8">
            <w:pPr>
              <w:jc w:val="both"/>
              <w:rPr>
                <w:rFonts w:ascii="Times New Roman" w:hAnsi="Times New Roman" w:cs="Times New Roman"/>
                <w:b/>
              </w:rPr>
            </w:pPr>
            <w:r w:rsidRPr="008700EC">
              <w:rPr>
                <w:rFonts w:ascii="Times New Roman" w:hAnsi="Times New Roman" w:cs="Times New Roman"/>
                <w:b/>
              </w:rPr>
              <w:t xml:space="preserve">III.1.1) </w:t>
            </w:r>
            <w:r w:rsidR="00B55091" w:rsidRPr="00FF7218">
              <w:rPr>
                <w:rFonts w:ascii="Times New Roman" w:hAnsi="Times New Roman" w:cs="Times New Roman"/>
                <w:b/>
              </w:rPr>
              <w:t>Kizáró okok és a szakmai tevékenység végzésére vonatkozó alk</w:t>
            </w:r>
            <w:r w:rsidR="00C50CDE" w:rsidRPr="00FF7218">
              <w:rPr>
                <w:rFonts w:ascii="Times New Roman" w:hAnsi="Times New Roman" w:cs="Times New Roman"/>
                <w:b/>
              </w:rPr>
              <w:t>a</w:t>
            </w:r>
            <w:r w:rsidR="00B55091" w:rsidRPr="00FF7218">
              <w:rPr>
                <w:rFonts w:ascii="Times New Roman" w:hAnsi="Times New Roman" w:cs="Times New Roman"/>
                <w:b/>
              </w:rPr>
              <w:t>lmasság</w:t>
            </w:r>
          </w:p>
          <w:p w14:paraId="5EB1C2AB" w14:textId="77777777" w:rsidR="006B21B8" w:rsidRPr="00FF7218" w:rsidRDefault="006B21B8" w:rsidP="006B21B8">
            <w:pPr>
              <w:jc w:val="both"/>
              <w:rPr>
                <w:rFonts w:ascii="Times New Roman" w:hAnsi="Times New Roman" w:cs="Times New Roman"/>
              </w:rPr>
            </w:pPr>
          </w:p>
          <w:p w14:paraId="648604AB" w14:textId="77777777" w:rsidR="006B7B8E" w:rsidRPr="00FF7218" w:rsidRDefault="006B7B8E" w:rsidP="006B21B8">
            <w:pPr>
              <w:jc w:val="both"/>
              <w:rPr>
                <w:rFonts w:ascii="Times New Roman" w:hAnsi="Times New Roman" w:cs="Times New Roman"/>
              </w:rPr>
            </w:pPr>
            <w:r w:rsidRPr="00FF7218">
              <w:rPr>
                <w:rFonts w:ascii="Times New Roman" w:hAnsi="Times New Roman" w:cs="Times New Roman"/>
              </w:rPr>
              <w:t xml:space="preserve">A </w:t>
            </w:r>
            <w:r w:rsidR="00B55091" w:rsidRPr="00FF7218">
              <w:rPr>
                <w:rFonts w:ascii="Times New Roman" w:hAnsi="Times New Roman" w:cs="Times New Roman"/>
              </w:rPr>
              <w:t>kizáró okok felsorolása</w:t>
            </w:r>
            <w:r w:rsidR="00392DE1" w:rsidRPr="00FF7218">
              <w:rPr>
                <w:rFonts w:ascii="Times New Roman" w:hAnsi="Times New Roman" w:cs="Times New Roman"/>
              </w:rPr>
              <w:t>:</w:t>
            </w:r>
          </w:p>
          <w:p w14:paraId="046DF934" w14:textId="61B1A701" w:rsidR="00211415" w:rsidRPr="00FF7218" w:rsidRDefault="00992AFB" w:rsidP="006B21B8">
            <w:pPr>
              <w:jc w:val="both"/>
              <w:rPr>
                <w:rFonts w:ascii="Times New Roman" w:hAnsi="Times New Roman" w:cs="Times New Roman"/>
              </w:rPr>
            </w:pPr>
            <w:r w:rsidRPr="00FF7218">
              <w:rPr>
                <w:rFonts w:ascii="Times New Roman" w:hAnsi="Times New Roman" w:cs="Times New Roman"/>
              </w:rPr>
              <w:t>Ajánlatkérő előírja, hogy a</w:t>
            </w:r>
            <w:r w:rsidR="009758EC" w:rsidRPr="00FF7218">
              <w:rPr>
                <w:rFonts w:ascii="Times New Roman" w:hAnsi="Times New Roman" w:cs="Times New Roman"/>
              </w:rPr>
              <w:t xml:space="preserve">z eljárásban nem lehet ajánlattevő, részvételre jelentkező, alvállalkozó, és nem vehet részt alkalmasság igazolásában olyan gazdasági szereplő, aki </w:t>
            </w:r>
            <w:r w:rsidR="00AA052E" w:rsidRPr="00FF7218">
              <w:rPr>
                <w:rFonts w:ascii="Times New Roman" w:hAnsi="Times New Roman" w:cs="Times New Roman"/>
              </w:rPr>
              <w:t xml:space="preserve">(amely) </w:t>
            </w:r>
            <w:r w:rsidR="009758EC" w:rsidRPr="00FF7218">
              <w:rPr>
                <w:rFonts w:ascii="Times New Roman" w:hAnsi="Times New Roman" w:cs="Times New Roman"/>
              </w:rPr>
              <w:t xml:space="preserve">a </w:t>
            </w:r>
            <w:r w:rsidR="0090346E" w:rsidRPr="006C3992">
              <w:rPr>
                <w:rFonts w:ascii="Times New Roman" w:hAnsi="Times New Roman" w:cs="Times New Roman"/>
              </w:rPr>
              <w:t xml:space="preserve">Kbt. 62. § (1) bekezdés g)-k), m) és q) pontjában </w:t>
            </w:r>
            <w:r w:rsidR="009758EC" w:rsidRPr="00FF7218">
              <w:rPr>
                <w:rFonts w:ascii="Times New Roman" w:hAnsi="Times New Roman" w:cs="Times New Roman"/>
              </w:rPr>
              <w:t>foglalt kizáró okok hatálya alatt áll.</w:t>
            </w:r>
          </w:p>
          <w:p w14:paraId="09FDF4A5" w14:textId="77777777" w:rsidR="00392DE1" w:rsidRPr="00FF7218" w:rsidRDefault="00BA330F" w:rsidP="006B21B8">
            <w:pPr>
              <w:jc w:val="both"/>
              <w:rPr>
                <w:rFonts w:ascii="Times New Roman" w:hAnsi="Times New Roman" w:cs="Times New Roman"/>
              </w:rPr>
            </w:pPr>
            <w:r w:rsidRPr="00FF7218">
              <w:rPr>
                <w:rFonts w:ascii="Times New Roman" w:hAnsi="Times New Roman" w:cs="Times New Roman"/>
              </w:rPr>
              <w:t>A kizáró okok fenn nem állásának igazolása a 321/2015. (X.27.) Korm. rend. 17. § (1)-(2) bekezdései szerint történik.</w:t>
            </w:r>
          </w:p>
          <w:p w14:paraId="6E9F0C9F" w14:textId="77777777" w:rsidR="00BA330F" w:rsidRPr="00FF7218" w:rsidRDefault="00BA330F" w:rsidP="006B21B8">
            <w:pPr>
              <w:jc w:val="both"/>
              <w:rPr>
                <w:rFonts w:ascii="Times New Roman" w:hAnsi="Times New Roman" w:cs="Times New Roman"/>
              </w:rPr>
            </w:pPr>
          </w:p>
          <w:p w14:paraId="66B40FD1" w14:textId="77777777" w:rsidR="006B21B8" w:rsidRPr="00FF7218" w:rsidRDefault="006B21B8" w:rsidP="006B21B8">
            <w:pPr>
              <w:jc w:val="both"/>
              <w:rPr>
                <w:rFonts w:ascii="Times New Roman" w:hAnsi="Times New Roman" w:cs="Times New Roman"/>
              </w:rPr>
            </w:pPr>
            <w:r w:rsidRPr="00FF7218">
              <w:rPr>
                <w:rFonts w:ascii="Times New Roman" w:hAnsi="Times New Roman" w:cs="Times New Roman"/>
              </w:rPr>
              <w:t>Az igazolás</w:t>
            </w:r>
            <w:r w:rsidR="00B55091" w:rsidRPr="00FF7218">
              <w:rPr>
                <w:rFonts w:ascii="Times New Roman" w:hAnsi="Times New Roman" w:cs="Times New Roman"/>
              </w:rPr>
              <w:t>i módok felsorolása és rövid leírása</w:t>
            </w:r>
            <w:r w:rsidRPr="00FF7218">
              <w:rPr>
                <w:rFonts w:ascii="Times New Roman" w:hAnsi="Times New Roman" w:cs="Times New Roman"/>
              </w:rPr>
              <w:t>:</w:t>
            </w:r>
          </w:p>
          <w:p w14:paraId="24CFC009" w14:textId="77777777" w:rsidR="004C2DA4" w:rsidRPr="00FF7218" w:rsidRDefault="004C2DA4" w:rsidP="006B21B8">
            <w:pPr>
              <w:jc w:val="both"/>
              <w:rPr>
                <w:rFonts w:ascii="Times New Roman" w:hAnsi="Times New Roman" w:cs="Times New Roman"/>
              </w:rPr>
            </w:pPr>
          </w:p>
          <w:p w14:paraId="5106DD74" w14:textId="77777777" w:rsidR="00392DE1" w:rsidRPr="00FF7218" w:rsidRDefault="004C2DA4" w:rsidP="006B21B8">
            <w:pPr>
              <w:jc w:val="both"/>
              <w:rPr>
                <w:rFonts w:ascii="Times New Roman" w:hAnsi="Times New Roman" w:cs="Times New Roman"/>
                <w:i/>
              </w:rPr>
            </w:pPr>
            <w:r w:rsidRPr="00FF7218">
              <w:rPr>
                <w:rFonts w:ascii="Times New Roman" w:hAnsi="Times New Roman" w:cs="Times New Roman"/>
                <w:i/>
              </w:rPr>
              <w:t>Részvételre jelentkező vonatkozásában:</w:t>
            </w:r>
          </w:p>
          <w:p w14:paraId="0F6A9039" w14:textId="3FEB443F" w:rsidR="006F33D9" w:rsidRPr="00FF7218" w:rsidRDefault="00140845" w:rsidP="00392DE1">
            <w:pPr>
              <w:autoSpaceDE w:val="0"/>
              <w:autoSpaceDN w:val="0"/>
              <w:adjustRightInd w:val="0"/>
              <w:jc w:val="both"/>
              <w:rPr>
                <w:rFonts w:ascii="Times New Roman" w:hAnsi="Times New Roman" w:cs="Times New Roman"/>
              </w:rPr>
            </w:pPr>
            <w:r w:rsidRPr="00FF7218">
              <w:rPr>
                <w:rFonts w:ascii="Times New Roman" w:hAnsi="Times New Roman" w:cs="Times New Roman"/>
              </w:rPr>
              <w:t xml:space="preserve">Részvételre jelentkezőnek részvételi jelentkezésében a </w:t>
            </w:r>
            <w:r w:rsidR="00DB2873" w:rsidRPr="00FF7218">
              <w:rPr>
                <w:rFonts w:ascii="Times New Roman" w:hAnsi="Times New Roman" w:cs="Times New Roman"/>
              </w:rPr>
              <w:t xml:space="preserve">321/2015. (X. 30.) Korm. rendelet </w:t>
            </w:r>
            <w:r w:rsidR="00703A50" w:rsidRPr="00FF7218">
              <w:rPr>
                <w:rFonts w:ascii="Times New Roman" w:hAnsi="Times New Roman" w:cs="Times New Roman"/>
              </w:rPr>
              <w:t>17. § (1) bekezdésének</w:t>
            </w:r>
            <w:r w:rsidR="00DB2873" w:rsidRPr="00FF7218">
              <w:rPr>
                <w:rFonts w:ascii="Times New Roman" w:hAnsi="Times New Roman" w:cs="Times New Roman"/>
              </w:rPr>
              <w:t xml:space="preserve"> megfelelően</w:t>
            </w:r>
            <w:r w:rsidRPr="00FF7218">
              <w:rPr>
                <w:rFonts w:ascii="Times New Roman" w:hAnsi="Times New Roman" w:cs="Times New Roman"/>
              </w:rPr>
              <w:t xml:space="preserve">, </w:t>
            </w:r>
            <w:r w:rsidR="00667E5A" w:rsidRPr="00FF7218">
              <w:rPr>
                <w:rFonts w:ascii="Times New Roman" w:hAnsi="Times New Roman" w:cs="Times New Roman"/>
              </w:rPr>
              <w:t xml:space="preserve">a Kbt. 67. § (1) bekezdése szerinti </w:t>
            </w:r>
            <w:r w:rsidR="00703A50" w:rsidRPr="00FF7218">
              <w:rPr>
                <w:rFonts w:ascii="Times New Roman" w:hAnsi="Times New Roman" w:cs="Times New Roman"/>
              </w:rPr>
              <w:t>egyszerű nyilatkozatot kell benyújtania arról,</w:t>
            </w:r>
            <w:r w:rsidR="00703A50" w:rsidRPr="0099772A">
              <w:rPr>
                <w:rFonts w:ascii="Times New Roman" w:hAnsi="Times New Roman" w:cs="Times New Roman"/>
                <w:sz w:val="18"/>
                <w:szCs w:val="18"/>
              </w:rPr>
              <w:t xml:space="preserve"> </w:t>
            </w:r>
            <w:r w:rsidRPr="00FF7218">
              <w:rPr>
                <w:rFonts w:ascii="Times New Roman" w:hAnsi="Times New Roman" w:cs="Times New Roman"/>
              </w:rPr>
              <w:t>hog</w:t>
            </w:r>
            <w:r w:rsidR="00232C97" w:rsidRPr="00FF7218">
              <w:rPr>
                <w:rFonts w:ascii="Times New Roman" w:hAnsi="Times New Roman" w:cs="Times New Roman"/>
              </w:rPr>
              <w:t xml:space="preserve">y nem tartozik a </w:t>
            </w:r>
            <w:r w:rsidR="003F6A58" w:rsidRPr="006C3992">
              <w:rPr>
                <w:rFonts w:ascii="Times New Roman" w:hAnsi="Times New Roman" w:cs="Times New Roman"/>
              </w:rPr>
              <w:t xml:space="preserve">Kbt. 62. § (1) bekezdés g)-k), m) és q) </w:t>
            </w:r>
            <w:r w:rsidR="003F6A58">
              <w:rPr>
                <w:rFonts w:ascii="Times New Roman" w:hAnsi="Times New Roman" w:cs="Times New Roman"/>
              </w:rPr>
              <w:t xml:space="preserve">pontjában </w:t>
            </w:r>
            <w:r w:rsidR="006F33D9" w:rsidRPr="00C17BC6">
              <w:rPr>
                <w:rFonts w:ascii="Times New Roman" w:hAnsi="Times New Roman" w:cs="Times New Roman"/>
              </w:rPr>
              <w:t xml:space="preserve">foglalt kizáró okok </w:t>
            </w:r>
            <w:r w:rsidRPr="008700EC">
              <w:rPr>
                <w:rFonts w:ascii="Times New Roman" w:hAnsi="Times New Roman" w:cs="Times New Roman"/>
              </w:rPr>
              <w:t>hatálya alá</w:t>
            </w:r>
            <w:r w:rsidR="0037150F" w:rsidRPr="008700EC">
              <w:rPr>
                <w:rFonts w:ascii="Times New Roman" w:hAnsi="Times New Roman" w:cs="Times New Roman"/>
              </w:rPr>
              <w:t>.</w:t>
            </w:r>
          </w:p>
          <w:p w14:paraId="14A89FF7" w14:textId="7DBD9F79" w:rsidR="007340DD" w:rsidRDefault="007340DD" w:rsidP="00C95966">
            <w:pPr>
              <w:autoSpaceDE w:val="0"/>
              <w:autoSpaceDN w:val="0"/>
              <w:adjustRightInd w:val="0"/>
              <w:jc w:val="both"/>
              <w:rPr>
                <w:rFonts w:ascii="Times New Roman" w:hAnsi="Times New Roman" w:cs="Times New Roman"/>
              </w:rPr>
            </w:pPr>
          </w:p>
          <w:p w14:paraId="531F7244" w14:textId="7658C5D9" w:rsidR="007340DD" w:rsidRPr="007340DD" w:rsidRDefault="007340DD" w:rsidP="007340DD">
            <w:pPr>
              <w:pStyle w:val="Default"/>
              <w:jc w:val="both"/>
              <w:rPr>
                <w:rFonts w:ascii="Times New Roman" w:hAnsi="Times New Roman" w:cs="Times New Roman"/>
                <w:color w:val="auto"/>
                <w:sz w:val="22"/>
                <w:szCs w:val="22"/>
              </w:rPr>
            </w:pPr>
            <w:r w:rsidRPr="007340DD">
              <w:rPr>
                <w:rFonts w:ascii="Times New Roman" w:hAnsi="Times New Roman" w:cs="Times New Roman"/>
                <w:color w:val="auto"/>
                <w:sz w:val="22"/>
                <w:szCs w:val="22"/>
              </w:rPr>
              <w:t>A Kbt. 62. § (1) bekezdés k) pont kb) alpontja tekintetében a gazdasági szereplő nyilatkozatát szükséges benyújtani a pénzmosás és a terrorizmus finanszírozása megelőzéséről és megakadályozásáról szóló 2017. évi LIII. törvény (a továbbiakban: pénzmosásról szóló törvény) 3. § 38. pont a)-b) vagy d) alpontja szerint definiált valamennyi tényleges tulajdonos nevéről és állandó lakóhelyéről; ha a gazdasági szereplőnek nincs a pénzmosásról szóló törvény 3. § 38. pont a)-b) vagy d) alpontja</w:t>
            </w:r>
            <w:r w:rsidRPr="007340DD" w:rsidDel="00325172">
              <w:rPr>
                <w:rFonts w:ascii="Times New Roman" w:hAnsi="Times New Roman" w:cs="Times New Roman"/>
                <w:color w:val="auto"/>
                <w:sz w:val="22"/>
                <w:szCs w:val="22"/>
              </w:rPr>
              <w:t xml:space="preserve"> </w:t>
            </w:r>
            <w:r w:rsidRPr="007340DD">
              <w:rPr>
                <w:rFonts w:ascii="Times New Roman" w:hAnsi="Times New Roman" w:cs="Times New Roman"/>
                <w:color w:val="auto"/>
                <w:sz w:val="22"/>
                <w:szCs w:val="22"/>
              </w:rPr>
              <w:t>szerinti tényleges tulajdonosa, úgy erre vonatkozó nyilatkozatot szükséges csatolni.</w:t>
            </w:r>
          </w:p>
          <w:p w14:paraId="63CF50E6" w14:textId="77777777" w:rsidR="00B96EE0" w:rsidRPr="00B96EE0" w:rsidRDefault="00B96EE0" w:rsidP="00B96EE0">
            <w:pPr>
              <w:autoSpaceDE w:val="0"/>
              <w:autoSpaceDN w:val="0"/>
              <w:adjustRightInd w:val="0"/>
              <w:jc w:val="both"/>
              <w:rPr>
                <w:rFonts w:ascii="Times New Roman" w:hAnsi="Times New Roman" w:cs="Times New Roman"/>
              </w:rPr>
            </w:pPr>
            <w:r w:rsidRPr="00F97317">
              <w:rPr>
                <w:rFonts w:ascii="Times New Roman" w:hAnsi="Times New Roman" w:cs="Times New Roman"/>
              </w:rPr>
              <w:t>Ajánlatkérő tájékoztatja ajánlattevőket, hogy a 2018. január 01-jén a Kbt. módosításában a 62. § (1) bekezdés k) pont kb) alpontja is módosításra került, de a közbeszerzési eljárásokban az alkalmasság és a kizáró okok igazolásának, valamint a közbeszerzési műszaki leírás meghatározásának módjáról szóló 321/2015. (X. 30.) Korm. rendelet 8. § i) pont ib) alpontja, nem Magyarországon letelepedett ajánlattevő esetében a 321/2015. (X. 30.) Korm. rendelet 10. § g) pont gb) alpontja nem kerül módosításra összhangban a Kbt.-ben előírtakhoz. Az Alaptörvény T) cikke alapján a törvény magasabb rendű jogszabálynak számít, mint a kormányrendelet, ezért ajánlatkérő a törvényben előírtakat alkalmazza.</w:t>
            </w:r>
          </w:p>
          <w:p w14:paraId="28BDEAEB" w14:textId="77777777" w:rsidR="00703A50" w:rsidRPr="00FF7218" w:rsidRDefault="00703A50" w:rsidP="00382577">
            <w:pPr>
              <w:autoSpaceDE w:val="0"/>
              <w:autoSpaceDN w:val="0"/>
              <w:adjustRightInd w:val="0"/>
              <w:jc w:val="both"/>
              <w:rPr>
                <w:rFonts w:ascii="Times New Roman" w:hAnsi="Times New Roman" w:cs="Times New Roman"/>
              </w:rPr>
            </w:pPr>
          </w:p>
          <w:p w14:paraId="18EA0DF8" w14:textId="1EE1AC97" w:rsidR="00703A50" w:rsidRPr="00FF7218" w:rsidRDefault="00382577" w:rsidP="00382577">
            <w:pPr>
              <w:autoSpaceDE w:val="0"/>
              <w:autoSpaceDN w:val="0"/>
              <w:adjustRightInd w:val="0"/>
              <w:jc w:val="both"/>
              <w:rPr>
                <w:rFonts w:ascii="Times New Roman" w:hAnsi="Times New Roman" w:cs="Times New Roman"/>
              </w:rPr>
            </w:pPr>
            <w:r w:rsidRPr="00FF7218">
              <w:rPr>
                <w:rFonts w:ascii="Times New Roman" w:hAnsi="Times New Roman" w:cs="Times New Roman"/>
              </w:rPr>
              <w:t>A</w:t>
            </w:r>
            <w:r w:rsidR="00703A50" w:rsidRPr="00FF7218">
              <w:rPr>
                <w:rFonts w:ascii="Times New Roman" w:hAnsi="Times New Roman" w:cs="Times New Roman"/>
              </w:rPr>
              <w:t>jánlatkérő köteles elfogadni, ha a részvételre</w:t>
            </w:r>
            <w:r w:rsidRPr="00FF7218">
              <w:rPr>
                <w:rFonts w:ascii="Times New Roman" w:hAnsi="Times New Roman" w:cs="Times New Roman"/>
              </w:rPr>
              <w:t xml:space="preserve"> </w:t>
            </w:r>
            <w:r w:rsidR="00703A50" w:rsidRPr="00FF7218">
              <w:rPr>
                <w:rFonts w:ascii="Times New Roman" w:hAnsi="Times New Roman" w:cs="Times New Roman"/>
              </w:rPr>
              <w:t xml:space="preserve">jelentkező a </w:t>
            </w:r>
            <w:r w:rsidRPr="00FF7218">
              <w:rPr>
                <w:rFonts w:ascii="Times New Roman" w:hAnsi="Times New Roman" w:cs="Times New Roman"/>
              </w:rPr>
              <w:t xml:space="preserve">321/2015. (X. 30.) Korm. rendelet </w:t>
            </w:r>
            <w:r w:rsidR="00703A50" w:rsidRPr="00FF7218">
              <w:rPr>
                <w:rFonts w:ascii="Times New Roman" w:hAnsi="Times New Roman" w:cs="Times New Roman"/>
              </w:rPr>
              <w:t xml:space="preserve">7. § szerinti – korábbi közbeszerzési eljárásban felhasznált – </w:t>
            </w:r>
            <w:r w:rsidR="00992AFB" w:rsidRPr="00FF7218">
              <w:rPr>
                <w:rFonts w:ascii="Times New Roman" w:hAnsi="Times New Roman" w:cs="Times New Roman"/>
              </w:rPr>
              <w:t>E</w:t>
            </w:r>
            <w:r w:rsidR="00703A50" w:rsidRPr="00FF7218">
              <w:rPr>
                <w:rFonts w:ascii="Times New Roman" w:hAnsi="Times New Roman" w:cs="Times New Roman"/>
              </w:rPr>
              <w:t xml:space="preserve">gységes </w:t>
            </w:r>
            <w:r w:rsidR="00992AFB" w:rsidRPr="00FF7218">
              <w:rPr>
                <w:rFonts w:ascii="Times New Roman" w:hAnsi="Times New Roman" w:cs="Times New Roman"/>
              </w:rPr>
              <w:t>Európai K</w:t>
            </w:r>
            <w:r w:rsidR="00703A50" w:rsidRPr="00FF7218">
              <w:rPr>
                <w:rFonts w:ascii="Times New Roman" w:hAnsi="Times New Roman" w:cs="Times New Roman"/>
              </w:rPr>
              <w:t>özbeszerzési</w:t>
            </w:r>
            <w:r w:rsidRPr="00FF7218">
              <w:rPr>
                <w:rFonts w:ascii="Times New Roman" w:hAnsi="Times New Roman" w:cs="Times New Roman"/>
              </w:rPr>
              <w:t xml:space="preserve"> </w:t>
            </w:r>
            <w:r w:rsidR="00992AFB" w:rsidRPr="00FF7218">
              <w:rPr>
                <w:rFonts w:ascii="Times New Roman" w:hAnsi="Times New Roman" w:cs="Times New Roman"/>
              </w:rPr>
              <w:t>D</w:t>
            </w:r>
            <w:r w:rsidR="00703A50" w:rsidRPr="00FF7218">
              <w:rPr>
                <w:rFonts w:ascii="Times New Roman" w:hAnsi="Times New Roman" w:cs="Times New Roman"/>
              </w:rPr>
              <w:t>okumentumot nyújt be, feltéve, hogy az abban foglalt információk megfelelnek a valóságnak, és tartalmazzák</w:t>
            </w:r>
            <w:r w:rsidRPr="00FF7218">
              <w:rPr>
                <w:rFonts w:ascii="Times New Roman" w:hAnsi="Times New Roman" w:cs="Times New Roman"/>
              </w:rPr>
              <w:t xml:space="preserve"> </w:t>
            </w:r>
            <w:r w:rsidR="00703A50" w:rsidRPr="00FF7218">
              <w:rPr>
                <w:rFonts w:ascii="Times New Roman" w:hAnsi="Times New Roman" w:cs="Times New Roman"/>
              </w:rPr>
              <w:t xml:space="preserve">az </w:t>
            </w:r>
            <w:r w:rsidR="002963B3">
              <w:rPr>
                <w:rFonts w:ascii="Times New Roman" w:hAnsi="Times New Roman" w:cs="Times New Roman"/>
              </w:rPr>
              <w:t>A</w:t>
            </w:r>
            <w:r w:rsidR="00703A50" w:rsidRPr="00FF7218">
              <w:rPr>
                <w:rFonts w:ascii="Times New Roman" w:hAnsi="Times New Roman" w:cs="Times New Roman"/>
              </w:rPr>
              <w:t>jánlatkérő által a kizáró okok és az alkalmasság igazolása tekintetében</w:t>
            </w:r>
            <w:r w:rsidR="00992AFB" w:rsidRPr="00FF7218">
              <w:rPr>
                <w:rFonts w:ascii="Times New Roman" w:hAnsi="Times New Roman" w:cs="Times New Roman"/>
              </w:rPr>
              <w:t xml:space="preserve"> megkövetelt információkat. Az E</w:t>
            </w:r>
            <w:r w:rsidR="00703A50" w:rsidRPr="00FF7218">
              <w:rPr>
                <w:rFonts w:ascii="Times New Roman" w:hAnsi="Times New Roman" w:cs="Times New Roman"/>
              </w:rPr>
              <w:t>gységes</w:t>
            </w:r>
            <w:r w:rsidRPr="00FF7218">
              <w:rPr>
                <w:rFonts w:ascii="Times New Roman" w:hAnsi="Times New Roman" w:cs="Times New Roman"/>
              </w:rPr>
              <w:t xml:space="preserve"> </w:t>
            </w:r>
            <w:r w:rsidR="00992AFB" w:rsidRPr="00FF7218">
              <w:rPr>
                <w:rFonts w:ascii="Times New Roman" w:hAnsi="Times New Roman" w:cs="Times New Roman"/>
              </w:rPr>
              <w:t>Európai K</w:t>
            </w:r>
            <w:r w:rsidR="00703A50" w:rsidRPr="00FF7218">
              <w:rPr>
                <w:rFonts w:ascii="Times New Roman" w:hAnsi="Times New Roman" w:cs="Times New Roman"/>
              </w:rPr>
              <w:t>özbeszerzés</w:t>
            </w:r>
            <w:r w:rsidR="00992AFB" w:rsidRPr="00FF7218">
              <w:rPr>
                <w:rFonts w:ascii="Times New Roman" w:hAnsi="Times New Roman" w:cs="Times New Roman"/>
              </w:rPr>
              <w:t>i D</w:t>
            </w:r>
            <w:r w:rsidR="00703A50" w:rsidRPr="00FF7218">
              <w:rPr>
                <w:rFonts w:ascii="Times New Roman" w:hAnsi="Times New Roman" w:cs="Times New Roman"/>
              </w:rPr>
              <w:t>okumentumban foglalt információk valóságtartalmáért a</w:t>
            </w:r>
            <w:r w:rsidR="0010249A">
              <w:rPr>
                <w:rFonts w:ascii="Times New Roman" w:hAnsi="Times New Roman" w:cs="Times New Roman"/>
              </w:rPr>
              <w:t xml:space="preserve"> részvételre jelentkező </w:t>
            </w:r>
            <w:r w:rsidR="00703A50" w:rsidRPr="00FF7218">
              <w:rPr>
                <w:rFonts w:ascii="Times New Roman" w:hAnsi="Times New Roman" w:cs="Times New Roman"/>
              </w:rPr>
              <w:t>felel.</w:t>
            </w:r>
            <w:r w:rsidR="0052674F" w:rsidRPr="00FF7218">
              <w:rPr>
                <w:rFonts w:ascii="Times New Roman" w:hAnsi="Times New Roman" w:cs="Times New Roman"/>
              </w:rPr>
              <w:t xml:space="preserve"> Ajánlatkérő felhívja a figyelmet, </w:t>
            </w:r>
            <w:r w:rsidR="00270490" w:rsidRPr="00FF7218">
              <w:rPr>
                <w:rFonts w:ascii="Times New Roman" w:hAnsi="Times New Roman" w:cs="Times New Roman"/>
              </w:rPr>
              <w:t>hogy</w:t>
            </w:r>
            <w:r w:rsidR="0010249A">
              <w:rPr>
                <w:rFonts w:ascii="Times New Roman" w:hAnsi="Times New Roman" w:cs="Times New Roman"/>
              </w:rPr>
              <w:t xml:space="preserve"> a</w:t>
            </w:r>
            <w:r w:rsidR="00270490" w:rsidRPr="00FF7218">
              <w:rPr>
                <w:rFonts w:ascii="Times New Roman" w:hAnsi="Times New Roman" w:cs="Times New Roman"/>
              </w:rPr>
              <w:t xml:space="preserve"> részvételre jelentkezőnek az Egységes Európai Közbeszerzési Dokumentum formanyomtatványának újbóli felhasználása esetén a 321/2015. (X. 30.) Korm. rendelet 7. § (2) bekezdése szerin</w:t>
            </w:r>
            <w:r w:rsidR="001E1A5A" w:rsidRPr="00FF7218">
              <w:rPr>
                <w:rFonts w:ascii="Times New Roman" w:hAnsi="Times New Roman" w:cs="Times New Roman"/>
              </w:rPr>
              <w:t>t</w:t>
            </w:r>
            <w:r w:rsidR="00270490" w:rsidRPr="00FF7218">
              <w:rPr>
                <w:rFonts w:ascii="Times New Roman" w:hAnsi="Times New Roman" w:cs="Times New Roman"/>
              </w:rPr>
              <w:t xml:space="preserve"> kell eljárnia.</w:t>
            </w:r>
          </w:p>
          <w:p w14:paraId="71D58BEC" w14:textId="77777777" w:rsidR="00B73ADE" w:rsidRPr="00FF7218" w:rsidRDefault="00B73ADE" w:rsidP="00703A50">
            <w:pPr>
              <w:autoSpaceDE w:val="0"/>
              <w:autoSpaceDN w:val="0"/>
              <w:adjustRightInd w:val="0"/>
              <w:jc w:val="both"/>
              <w:rPr>
                <w:rFonts w:ascii="Times New Roman" w:hAnsi="Times New Roman" w:cs="Times New Roman"/>
              </w:rPr>
            </w:pPr>
          </w:p>
          <w:p w14:paraId="2865DD77" w14:textId="77777777" w:rsidR="004C2DA4" w:rsidRPr="00FF7218" w:rsidRDefault="004C2DA4" w:rsidP="006B21B8">
            <w:pPr>
              <w:autoSpaceDE w:val="0"/>
              <w:autoSpaceDN w:val="0"/>
              <w:adjustRightInd w:val="0"/>
              <w:jc w:val="both"/>
              <w:rPr>
                <w:rFonts w:ascii="Times New Roman" w:hAnsi="Times New Roman" w:cs="Times New Roman"/>
                <w:i/>
              </w:rPr>
            </w:pPr>
            <w:r w:rsidRPr="00FF7218">
              <w:rPr>
                <w:rFonts w:ascii="Times New Roman" w:hAnsi="Times New Roman" w:cs="Times New Roman"/>
                <w:i/>
              </w:rPr>
              <w:t xml:space="preserve">Alvállalkozó és </w:t>
            </w:r>
            <w:r w:rsidR="008B4D43" w:rsidRPr="00FF7218">
              <w:rPr>
                <w:rFonts w:ascii="Times New Roman" w:hAnsi="Times New Roman" w:cs="Times New Roman"/>
                <w:i/>
              </w:rPr>
              <w:t>–</w:t>
            </w:r>
            <w:r w:rsidR="0057180D" w:rsidRPr="00FF7218">
              <w:rPr>
                <w:rFonts w:ascii="Times New Roman" w:hAnsi="Times New Roman" w:cs="Times New Roman"/>
                <w:i/>
              </w:rPr>
              <w:t xml:space="preserve"> </w:t>
            </w:r>
            <w:r w:rsidR="008B4D43" w:rsidRPr="00FF7218">
              <w:rPr>
                <w:rFonts w:ascii="Times New Roman" w:hAnsi="Times New Roman" w:cs="Times New Roman"/>
                <w:i/>
              </w:rPr>
              <w:t xml:space="preserve">adott esetben – az </w:t>
            </w:r>
            <w:r w:rsidRPr="00FF7218">
              <w:rPr>
                <w:rFonts w:ascii="Times New Roman" w:hAnsi="Times New Roman" w:cs="Times New Roman"/>
                <w:i/>
              </w:rPr>
              <w:t>alkalmasság igazolásában részt vevő más szervezet vonatkozásában:</w:t>
            </w:r>
          </w:p>
          <w:p w14:paraId="66EDD41A" w14:textId="77777777" w:rsidR="004C2DA4" w:rsidRPr="00FF7218" w:rsidRDefault="00C9566C" w:rsidP="006B21B8">
            <w:pPr>
              <w:autoSpaceDE w:val="0"/>
              <w:autoSpaceDN w:val="0"/>
              <w:adjustRightInd w:val="0"/>
              <w:jc w:val="both"/>
              <w:rPr>
                <w:rFonts w:ascii="Times New Roman" w:hAnsi="Times New Roman" w:cs="Times New Roman"/>
              </w:rPr>
            </w:pPr>
            <w:r w:rsidRPr="00FF7218">
              <w:rPr>
                <w:rFonts w:ascii="Times New Roman" w:hAnsi="Times New Roman" w:cs="Times New Roman"/>
              </w:rPr>
              <w:t>A 321/2015. (X.30.) Korm. rendelet 17. § (2) bekezdése és a Kbt. 67. § (4) bekezdése nyomán az alvállalkozó és adott esetben az alkalmasság igazolásában résztvevő más szervezet vonatkozásában a</w:t>
            </w:r>
            <w:r w:rsidR="008B4D43" w:rsidRPr="00FF7218">
              <w:rPr>
                <w:rFonts w:ascii="Times New Roman" w:hAnsi="Times New Roman" w:cs="Times New Roman"/>
              </w:rPr>
              <w:t xml:space="preserve"> részvételre jelentkezőnek a részvételi jelentkezésében</w:t>
            </w:r>
            <w:r w:rsidRPr="00FF7218">
              <w:rPr>
                <w:rFonts w:ascii="Times New Roman" w:hAnsi="Times New Roman" w:cs="Times New Roman"/>
              </w:rPr>
              <w:t xml:space="preserve"> nyilatkozatot kell benyújtani arról, hogy az érintett gazdasági szereplők vonatkozásában nem állnak fenn az eljárásban előírt kizáró okok.</w:t>
            </w:r>
          </w:p>
          <w:p w14:paraId="35174247" w14:textId="77777777" w:rsidR="00B635CD" w:rsidRPr="00FF7218" w:rsidRDefault="00B635CD" w:rsidP="00B635CD">
            <w:pPr>
              <w:autoSpaceDE w:val="0"/>
              <w:autoSpaceDN w:val="0"/>
              <w:adjustRightInd w:val="0"/>
              <w:jc w:val="both"/>
              <w:rPr>
                <w:rFonts w:ascii="Times New Roman" w:hAnsi="Times New Roman" w:cs="Times New Roman"/>
              </w:rPr>
            </w:pPr>
          </w:p>
          <w:p w14:paraId="58567994" w14:textId="3BBABBE0" w:rsidR="002258F0" w:rsidRPr="00FF7218" w:rsidRDefault="002258F0" w:rsidP="006B21B8">
            <w:pPr>
              <w:autoSpaceDE w:val="0"/>
              <w:autoSpaceDN w:val="0"/>
              <w:adjustRightInd w:val="0"/>
              <w:jc w:val="both"/>
              <w:rPr>
                <w:rFonts w:ascii="Times New Roman" w:hAnsi="Times New Roman" w:cs="Times New Roman"/>
              </w:rPr>
            </w:pPr>
            <w:r w:rsidRPr="00FF7218">
              <w:rPr>
                <w:rFonts w:ascii="Times New Roman" w:hAnsi="Times New Roman" w:cs="Times New Roman"/>
              </w:rPr>
              <w:t xml:space="preserve">A Kbt. 62. § (1) bekezdés </w:t>
            </w:r>
            <w:r w:rsidR="003F6A58">
              <w:rPr>
                <w:rFonts w:ascii="Times New Roman" w:hAnsi="Times New Roman" w:cs="Times New Roman"/>
              </w:rPr>
              <w:t>h), j</w:t>
            </w:r>
            <w:r w:rsidRPr="00FF7218">
              <w:rPr>
                <w:rFonts w:ascii="Times New Roman" w:hAnsi="Times New Roman" w:cs="Times New Roman"/>
              </w:rPr>
              <w:t>) pontjában meghatározott időtartamot mindig a kizáró ok fenn nem állásának ellenőrzése időpontjától kell számítani.</w:t>
            </w:r>
          </w:p>
          <w:p w14:paraId="0883102A" w14:textId="77777777" w:rsidR="00281189" w:rsidRDefault="00281189" w:rsidP="006B21B8">
            <w:pPr>
              <w:autoSpaceDE w:val="0"/>
              <w:autoSpaceDN w:val="0"/>
              <w:adjustRightInd w:val="0"/>
              <w:jc w:val="both"/>
              <w:rPr>
                <w:rFonts w:ascii="Times New Roman" w:hAnsi="Times New Roman" w:cs="Times New Roman"/>
              </w:rPr>
            </w:pPr>
          </w:p>
          <w:p w14:paraId="270FD63A" w14:textId="77777777" w:rsidR="003F6A58" w:rsidRPr="00FF7218" w:rsidRDefault="003F6A58" w:rsidP="006B21B8">
            <w:pPr>
              <w:autoSpaceDE w:val="0"/>
              <w:autoSpaceDN w:val="0"/>
              <w:adjustRightInd w:val="0"/>
              <w:jc w:val="both"/>
              <w:rPr>
                <w:rFonts w:ascii="Times New Roman" w:hAnsi="Times New Roman" w:cs="Times New Roman"/>
              </w:rPr>
            </w:pPr>
            <w:r w:rsidRPr="006C3992">
              <w:rPr>
                <w:rFonts w:ascii="Times New Roman" w:hAnsi="Times New Roman" w:cs="Times New Roman"/>
              </w:rPr>
              <w:t>Ajánlatkérő a Kbt. 62. § (1) bekezdés q) pontjában meghatározo</w:t>
            </w:r>
            <w:r>
              <w:rPr>
                <w:rFonts w:ascii="Times New Roman" w:hAnsi="Times New Roman" w:cs="Times New Roman"/>
              </w:rPr>
              <w:t>tt kizáró ok fenn nem állását a</w:t>
            </w:r>
            <w:r w:rsidRPr="006C3992">
              <w:rPr>
                <w:rFonts w:ascii="Times New Roman" w:hAnsi="Times New Roman" w:cs="Times New Roman"/>
              </w:rPr>
              <w:t xml:space="preserve"> </w:t>
            </w:r>
            <w:r>
              <w:rPr>
                <w:rFonts w:ascii="Times New Roman" w:hAnsi="Times New Roman" w:cs="Times New Roman"/>
              </w:rPr>
              <w:lastRenderedPageBreak/>
              <w:t>részvételi határidő</w:t>
            </w:r>
            <w:r w:rsidRPr="006C3992">
              <w:rPr>
                <w:rFonts w:ascii="Times New Roman" w:hAnsi="Times New Roman" w:cs="Times New Roman"/>
              </w:rPr>
              <w:t xml:space="preserve"> napján ellenőrzi</w:t>
            </w:r>
            <w:r w:rsidR="00F80844">
              <w:rPr>
                <w:rFonts w:ascii="Times New Roman" w:hAnsi="Times New Roman" w:cs="Times New Roman"/>
              </w:rPr>
              <w:t>.</w:t>
            </w:r>
          </w:p>
          <w:p w14:paraId="259A470A" w14:textId="77777777" w:rsidR="00BA6779" w:rsidRDefault="00BA6779" w:rsidP="006C7ADB">
            <w:pPr>
              <w:pStyle w:val="Default"/>
              <w:jc w:val="both"/>
              <w:rPr>
                <w:rFonts w:ascii="Times New Roman" w:hAnsi="Times New Roman" w:cs="Times New Roman"/>
                <w:sz w:val="22"/>
                <w:szCs w:val="22"/>
              </w:rPr>
            </w:pPr>
          </w:p>
          <w:p w14:paraId="2AA4078D" w14:textId="77777777" w:rsidR="003F6A58" w:rsidRPr="006C3992" w:rsidRDefault="003F6A58" w:rsidP="003F6A58">
            <w:pPr>
              <w:autoSpaceDE w:val="0"/>
              <w:autoSpaceDN w:val="0"/>
              <w:adjustRightInd w:val="0"/>
              <w:jc w:val="both"/>
              <w:rPr>
                <w:rFonts w:ascii="Times New Roman" w:hAnsi="Times New Roman" w:cs="Times New Roman"/>
              </w:rPr>
            </w:pPr>
            <w:r w:rsidRPr="006C3992">
              <w:rPr>
                <w:rFonts w:ascii="Times New Roman" w:hAnsi="Times New Roman" w:cs="Times New Roman"/>
              </w:rPr>
              <w:t xml:space="preserve">Az </w:t>
            </w:r>
            <w:r w:rsidR="002963B3">
              <w:rPr>
                <w:rFonts w:ascii="Times New Roman" w:hAnsi="Times New Roman" w:cs="Times New Roman"/>
              </w:rPr>
              <w:t>A</w:t>
            </w:r>
            <w:r w:rsidRPr="006C3992">
              <w:rPr>
                <w:rFonts w:ascii="Times New Roman" w:hAnsi="Times New Roman" w:cs="Times New Roman"/>
              </w:rPr>
              <w:t>jánlatkérő a 321/2015. (X. 30.) Korm. rendeletben részletezettek szerint ellenőrzi továbbá a kizáró okok hiányát a rendelkezésre álló elektronikus nyilvántartásokból is.</w:t>
            </w:r>
          </w:p>
          <w:p w14:paraId="71C2798C" w14:textId="77777777" w:rsidR="003F6A58" w:rsidRPr="00FF7218" w:rsidRDefault="003F6A58" w:rsidP="006C7ADB">
            <w:pPr>
              <w:pStyle w:val="Default"/>
              <w:jc w:val="both"/>
              <w:rPr>
                <w:rFonts w:ascii="Times New Roman" w:hAnsi="Times New Roman" w:cs="Times New Roman"/>
                <w:sz w:val="22"/>
                <w:szCs w:val="22"/>
              </w:rPr>
            </w:pPr>
          </w:p>
          <w:p w14:paraId="4CBDDB15" w14:textId="77777777" w:rsidR="00B404B0" w:rsidRPr="00FF7218" w:rsidRDefault="00B404B0" w:rsidP="00520A7F">
            <w:pPr>
              <w:pStyle w:val="Default"/>
              <w:jc w:val="both"/>
              <w:rPr>
                <w:rFonts w:ascii="Times New Roman" w:hAnsi="Times New Roman" w:cs="Times New Roman"/>
                <w:sz w:val="22"/>
                <w:szCs w:val="22"/>
              </w:rPr>
            </w:pPr>
            <w:r w:rsidRPr="00FF7218">
              <w:rPr>
                <w:rFonts w:ascii="Times New Roman" w:hAnsi="Times New Roman" w:cs="Times New Roman"/>
                <w:sz w:val="22"/>
                <w:szCs w:val="22"/>
              </w:rPr>
              <w:t>Szakmai tevékenység végzésére vonatkozó alkalmasság előírása (Kbt. 65. § (1) bekezdés c) pont):</w:t>
            </w:r>
          </w:p>
          <w:p w14:paraId="2A8A8BC6" w14:textId="77777777" w:rsidR="00F768A5" w:rsidRDefault="00FD718C" w:rsidP="0099772A">
            <w:pPr>
              <w:pStyle w:val="Default"/>
              <w:jc w:val="both"/>
              <w:rPr>
                <w:rFonts w:ascii="Times New Roman" w:hAnsi="Times New Roman" w:cs="Times New Roman"/>
                <w:sz w:val="22"/>
                <w:szCs w:val="22"/>
              </w:rPr>
            </w:pPr>
            <w:r w:rsidRPr="005C11A0">
              <w:rPr>
                <w:rFonts w:ascii="Times New Roman" w:hAnsi="Times New Roman" w:cs="Times New Roman"/>
                <w:sz w:val="22"/>
                <w:szCs w:val="22"/>
              </w:rPr>
              <w:t>A 322/2015. (X. 30.) Korm. rend. 21. § (1)</w:t>
            </w:r>
            <w:r w:rsidRPr="0099772A">
              <w:rPr>
                <w:rFonts w:ascii="Times New Roman" w:hAnsi="Times New Roman" w:cs="Times New Roman"/>
                <w:sz w:val="22"/>
                <w:szCs w:val="22"/>
              </w:rPr>
              <w:t xml:space="preserve"> bekezdése alapján az építőipari kivitelezési tevékenységet folytató gazdasági szereplőknek szerepelniük szükséges az 1997. évi LXXVIII. tv. szerinti, építőipari kivitelezési tevékenységet végzők névjegyzékében. A nem Magyarországon letelepedett gazdasági szereplőknek a letelepedésük szerinti ország nyilvántartásában szükséges szerepelniük. </w:t>
            </w:r>
          </w:p>
          <w:p w14:paraId="2020E7EC" w14:textId="05C650C7" w:rsidR="00FD718C" w:rsidRPr="00FF7218" w:rsidRDefault="00FD718C" w:rsidP="0099772A">
            <w:pPr>
              <w:pStyle w:val="Default"/>
              <w:jc w:val="both"/>
              <w:rPr>
                <w:rFonts w:ascii="Times New Roman" w:hAnsi="Times New Roman" w:cs="Times New Roman"/>
              </w:rPr>
            </w:pPr>
            <w:r w:rsidRPr="005C11A0">
              <w:rPr>
                <w:rFonts w:ascii="Times New Roman" w:hAnsi="Times New Roman" w:cs="Times New Roman"/>
                <w:sz w:val="22"/>
                <w:szCs w:val="22"/>
              </w:rPr>
              <w:t>A 322/2015. (X. 30.) Korm. rend. 8. § (1)</w:t>
            </w:r>
            <w:r w:rsidRPr="0099772A">
              <w:rPr>
                <w:rFonts w:ascii="Times New Roman" w:hAnsi="Times New Roman" w:cs="Times New Roman"/>
                <w:sz w:val="22"/>
                <w:szCs w:val="22"/>
              </w:rPr>
              <w:t xml:space="preserve"> bekezdése alapján az adott tervezési munka elvégzésére foglalkoztatott szakembernek szerepelnie szükséges a tervezői szolgáltatás tárgya szerint illetékes országos szakmai kamara névjegyzékében. A </w:t>
            </w:r>
            <w:r w:rsidR="004A6DB5" w:rsidRPr="004A6DB5">
              <w:rPr>
                <w:rFonts w:ascii="Times New Roman" w:hAnsi="Times New Roman" w:cs="Times New Roman"/>
                <w:sz w:val="22"/>
                <w:szCs w:val="22"/>
              </w:rPr>
              <w:t xml:space="preserve">nem Magyarországon letelepedett gazdasági szereplők esetén a letelepedés szerinti ország nyilvántartásában </w:t>
            </w:r>
            <w:r w:rsidR="004A6DB5">
              <w:rPr>
                <w:rFonts w:ascii="Times New Roman" w:hAnsi="Times New Roman" w:cs="Times New Roman"/>
                <w:sz w:val="22"/>
                <w:szCs w:val="22"/>
              </w:rPr>
              <w:t>kell szerepelnie</w:t>
            </w:r>
            <w:r w:rsidR="004A6DB5" w:rsidRPr="004A6DB5">
              <w:rPr>
                <w:rFonts w:ascii="Times New Roman" w:hAnsi="Times New Roman" w:cs="Times New Roman"/>
                <w:sz w:val="22"/>
                <w:szCs w:val="22"/>
              </w:rPr>
              <w:t>, vagy a letelepedés szerinti országban előírt engedéllyel, jogosítvánnyal vagy sz</w:t>
            </w:r>
            <w:r w:rsidR="004A6DB5">
              <w:rPr>
                <w:rFonts w:ascii="Times New Roman" w:hAnsi="Times New Roman" w:cs="Times New Roman"/>
                <w:sz w:val="22"/>
                <w:szCs w:val="22"/>
              </w:rPr>
              <w:t>ervezeti, kamarai tagsággal kell rendelkeznie.</w:t>
            </w:r>
          </w:p>
          <w:p w14:paraId="296E1D08" w14:textId="77777777" w:rsidR="00FD718C" w:rsidRPr="00C17BC6" w:rsidRDefault="00FD718C" w:rsidP="00520A7F">
            <w:pPr>
              <w:pStyle w:val="Default"/>
              <w:jc w:val="both"/>
              <w:rPr>
                <w:rFonts w:ascii="Times New Roman" w:hAnsi="Times New Roman" w:cs="Times New Roman"/>
                <w:sz w:val="22"/>
                <w:szCs w:val="22"/>
              </w:rPr>
            </w:pPr>
          </w:p>
          <w:p w14:paraId="005C7CA6" w14:textId="77777777" w:rsidR="00B404B0" w:rsidRDefault="00B404B0" w:rsidP="00520A7F">
            <w:pPr>
              <w:pStyle w:val="Default"/>
              <w:jc w:val="both"/>
              <w:rPr>
                <w:rFonts w:ascii="Times New Roman" w:hAnsi="Times New Roman" w:cs="Times New Roman"/>
                <w:sz w:val="22"/>
                <w:szCs w:val="22"/>
              </w:rPr>
            </w:pPr>
            <w:r w:rsidRPr="008700EC">
              <w:rPr>
                <w:rFonts w:ascii="Times New Roman" w:hAnsi="Times New Roman" w:cs="Times New Roman"/>
                <w:sz w:val="22"/>
                <w:szCs w:val="22"/>
              </w:rPr>
              <w:t>Szakmai tevékenység végzésére vonatkozó alkalmasság igazolása:</w:t>
            </w:r>
          </w:p>
          <w:p w14:paraId="77269D61" w14:textId="77777777" w:rsidR="00EE619B" w:rsidRPr="008700EC" w:rsidRDefault="00EE619B" w:rsidP="00520A7F">
            <w:pPr>
              <w:pStyle w:val="Default"/>
              <w:jc w:val="both"/>
              <w:rPr>
                <w:rFonts w:ascii="Times New Roman" w:hAnsi="Times New Roman" w:cs="Times New Roman"/>
                <w:sz w:val="22"/>
                <w:szCs w:val="22"/>
              </w:rPr>
            </w:pPr>
          </w:p>
          <w:p w14:paraId="1F709178" w14:textId="77777777" w:rsidR="00F768A5" w:rsidRDefault="00F768A5" w:rsidP="00F768A5">
            <w:pPr>
              <w:pStyle w:val="Default"/>
              <w:jc w:val="both"/>
              <w:rPr>
                <w:rFonts w:ascii="Arial" w:hAnsi="Arial" w:cs="Arial"/>
                <w:color w:val="474747"/>
                <w:sz w:val="27"/>
                <w:szCs w:val="27"/>
                <w:shd w:val="clear" w:color="auto" w:fill="FFFFFF"/>
              </w:rPr>
            </w:pPr>
            <w:r w:rsidRPr="00306422">
              <w:rPr>
                <w:rFonts w:ascii="Times New Roman" w:hAnsi="Times New Roman" w:cs="Times New Roman"/>
                <w:sz w:val="22"/>
                <w:szCs w:val="22"/>
              </w:rPr>
              <w:t xml:space="preserve">Magyarországon letelepedett gazdasági szereplő esetén a nyilvántartásban szereplés tényét az </w:t>
            </w:r>
            <w:r w:rsidR="002963B3">
              <w:rPr>
                <w:rFonts w:ascii="Times New Roman" w:hAnsi="Times New Roman" w:cs="Times New Roman"/>
                <w:sz w:val="22"/>
                <w:szCs w:val="22"/>
              </w:rPr>
              <w:t>A</w:t>
            </w:r>
            <w:r w:rsidRPr="00306422">
              <w:rPr>
                <w:rFonts w:ascii="Times New Roman" w:hAnsi="Times New Roman" w:cs="Times New Roman"/>
                <w:sz w:val="22"/>
                <w:szCs w:val="22"/>
              </w:rPr>
              <w:t>jánlatkérő ellenőrzi az építőipari kivitelezési tevékenységet végzők névjegyzékének adatai alapján, nem Magyarországon letelepedett gazdasági szereplő esetén a 2014/24/EU európai parlamenti és tanácsi irányelv XI. mellékletében felsorolt nyilvántartások szerinti igazolást (kivonatot) vagy egyéb igazolást, vagy nyilatkozatot kell igazolásként benyújtani</w:t>
            </w:r>
            <w:r>
              <w:rPr>
                <w:rFonts w:ascii="Arial" w:hAnsi="Arial" w:cs="Arial"/>
                <w:color w:val="474747"/>
                <w:sz w:val="27"/>
                <w:szCs w:val="27"/>
                <w:shd w:val="clear" w:color="auto" w:fill="FFFFFF"/>
              </w:rPr>
              <w:t>.</w:t>
            </w:r>
          </w:p>
          <w:p w14:paraId="3C897ACA" w14:textId="77777777" w:rsidR="00FD718C" w:rsidRDefault="00FD718C" w:rsidP="00F768A5">
            <w:pPr>
              <w:pStyle w:val="Default"/>
              <w:jc w:val="both"/>
              <w:rPr>
                <w:rFonts w:ascii="Times New Roman" w:hAnsi="Times New Roman" w:cs="Times New Roman"/>
                <w:sz w:val="22"/>
                <w:szCs w:val="22"/>
              </w:rPr>
            </w:pPr>
            <w:r w:rsidRPr="0099772A">
              <w:rPr>
                <w:rFonts w:ascii="Times New Roman" w:hAnsi="Times New Roman" w:cs="Times New Roman"/>
                <w:sz w:val="22"/>
                <w:szCs w:val="22"/>
              </w:rPr>
              <w:br/>
              <w:t xml:space="preserve">A </w:t>
            </w:r>
            <w:r w:rsidR="003E17DF">
              <w:rPr>
                <w:rFonts w:ascii="Times New Roman" w:hAnsi="Times New Roman" w:cs="Times New Roman"/>
                <w:sz w:val="22"/>
                <w:szCs w:val="22"/>
              </w:rPr>
              <w:t xml:space="preserve">Magyarországon letelepedett és </w:t>
            </w:r>
            <w:r w:rsidRPr="0099772A">
              <w:rPr>
                <w:rFonts w:ascii="Times New Roman" w:hAnsi="Times New Roman" w:cs="Times New Roman"/>
                <w:sz w:val="22"/>
                <w:szCs w:val="22"/>
              </w:rPr>
              <w:t xml:space="preserve">nem Magyarországon letelepedett gazdasági </w:t>
            </w:r>
            <w:r w:rsidR="003E17DF">
              <w:rPr>
                <w:rFonts w:ascii="Times New Roman" w:hAnsi="Times New Roman" w:cs="Times New Roman"/>
                <w:sz w:val="22"/>
                <w:szCs w:val="22"/>
              </w:rPr>
              <w:t xml:space="preserve">szereplő által </w:t>
            </w:r>
            <w:r w:rsidRPr="0099772A">
              <w:rPr>
                <w:rFonts w:ascii="Times New Roman" w:hAnsi="Times New Roman" w:cs="Times New Roman"/>
                <w:sz w:val="22"/>
                <w:szCs w:val="22"/>
              </w:rPr>
              <w:t>az adott tervezési munka elvégzésére foglalkoztatott szakembernek</w:t>
            </w:r>
            <w:r w:rsidR="003E17DF">
              <w:rPr>
                <w:rFonts w:ascii="Times New Roman" w:hAnsi="Times New Roman" w:cs="Times New Roman"/>
                <w:sz w:val="22"/>
                <w:szCs w:val="22"/>
              </w:rPr>
              <w:t xml:space="preserve"> a gazdasági szereplő </w:t>
            </w:r>
            <w:r w:rsidRPr="0099772A">
              <w:rPr>
                <w:rFonts w:ascii="Times New Roman" w:hAnsi="Times New Roman" w:cs="Times New Roman"/>
                <w:sz w:val="22"/>
                <w:szCs w:val="22"/>
              </w:rPr>
              <w:t>nyertessége esetén legkésőbb a szerződés megkötésének időpontjában szerepelnie kell az építési beruházáshoz kapcsolódó tervezői szolgáltatás tárgya szerint illetékes országos szakmai kamara névjegyzékében.</w:t>
            </w:r>
          </w:p>
          <w:p w14:paraId="01387B31" w14:textId="77777777" w:rsidR="003E17DF" w:rsidRDefault="003E17DF" w:rsidP="00F768A5">
            <w:pPr>
              <w:pStyle w:val="Default"/>
              <w:jc w:val="both"/>
              <w:rPr>
                <w:rFonts w:ascii="Arial" w:hAnsi="Arial" w:cs="Arial"/>
                <w:color w:val="474747"/>
                <w:sz w:val="27"/>
                <w:szCs w:val="27"/>
                <w:shd w:val="clear" w:color="auto" w:fill="FFFFFF"/>
              </w:rPr>
            </w:pPr>
            <w:r w:rsidRPr="00306422">
              <w:rPr>
                <w:rFonts w:ascii="Times New Roman" w:hAnsi="Times New Roman" w:cs="Times New Roman"/>
                <w:sz w:val="22"/>
                <w:szCs w:val="22"/>
              </w:rPr>
              <w:t xml:space="preserve">Magyarországon letelepedett gazdasági szereplők esetében a </w:t>
            </w:r>
            <w:r w:rsidRPr="0099772A">
              <w:rPr>
                <w:rFonts w:ascii="Times New Roman" w:hAnsi="Times New Roman" w:cs="Times New Roman"/>
                <w:sz w:val="22"/>
                <w:szCs w:val="22"/>
              </w:rPr>
              <w:t>tervezői szolgáltatás tárgya szerint</w:t>
            </w:r>
            <w:r>
              <w:rPr>
                <w:rFonts w:ascii="Times New Roman" w:hAnsi="Times New Roman" w:cs="Times New Roman"/>
                <w:sz w:val="22"/>
                <w:szCs w:val="22"/>
              </w:rPr>
              <w:t>i</w:t>
            </w:r>
            <w:r w:rsidRPr="0099772A">
              <w:rPr>
                <w:rFonts w:ascii="Times New Roman" w:hAnsi="Times New Roman" w:cs="Times New Roman"/>
                <w:sz w:val="22"/>
                <w:szCs w:val="22"/>
              </w:rPr>
              <w:t xml:space="preserve"> illetékes országos szakmai kamara névjegyzék</w:t>
            </w:r>
            <w:r>
              <w:rPr>
                <w:rFonts w:ascii="Times New Roman" w:hAnsi="Times New Roman" w:cs="Times New Roman"/>
                <w:sz w:val="22"/>
                <w:szCs w:val="22"/>
              </w:rPr>
              <w:t xml:space="preserve">ben szereplés tényét Ajánlatkérő ellenőrzi, a </w:t>
            </w:r>
            <w:r w:rsidRPr="0069793D">
              <w:rPr>
                <w:rFonts w:ascii="Times New Roman" w:hAnsi="Times New Roman" w:cs="Times New Roman"/>
                <w:sz w:val="22"/>
                <w:szCs w:val="22"/>
              </w:rPr>
              <w:t>nem Magyarországon letelepedett gazdasági szereplő esetén a 2014/24/EU európai parlamenti és tanácsi irányelv XI. mellékletében felsorolt nyilvántartások szerinti igazolást (kivonatot) vagy egyéb igazolást, vagy nyilatkozatot kell igazolásként benyújtani</w:t>
            </w:r>
            <w:r>
              <w:rPr>
                <w:rFonts w:ascii="Arial" w:hAnsi="Arial" w:cs="Arial"/>
                <w:color w:val="474747"/>
                <w:sz w:val="27"/>
                <w:szCs w:val="27"/>
                <w:shd w:val="clear" w:color="auto" w:fill="FFFFFF"/>
              </w:rPr>
              <w:t>.</w:t>
            </w:r>
          </w:p>
          <w:p w14:paraId="6EDAB82D" w14:textId="77777777" w:rsidR="00EE619B" w:rsidRDefault="00EE619B" w:rsidP="00F768A5">
            <w:pPr>
              <w:pStyle w:val="Default"/>
              <w:jc w:val="both"/>
              <w:rPr>
                <w:rFonts w:ascii="Arial" w:hAnsi="Arial" w:cs="Arial"/>
                <w:color w:val="474747"/>
                <w:sz w:val="27"/>
                <w:szCs w:val="27"/>
                <w:shd w:val="clear" w:color="auto" w:fill="FFFFFF"/>
              </w:rPr>
            </w:pPr>
          </w:p>
          <w:p w14:paraId="57D88B16" w14:textId="77777777" w:rsidR="00EE619B" w:rsidRPr="005E1688" w:rsidRDefault="00EE619B" w:rsidP="00F768A5">
            <w:pPr>
              <w:pStyle w:val="Default"/>
              <w:jc w:val="both"/>
              <w:rPr>
                <w:rFonts w:ascii="Times New Roman" w:hAnsi="Times New Roman" w:cs="Times New Roman"/>
                <w:b/>
                <w:sz w:val="22"/>
                <w:szCs w:val="22"/>
              </w:rPr>
            </w:pPr>
            <w:r w:rsidRPr="005E1688">
              <w:rPr>
                <w:rFonts w:ascii="Times New Roman" w:hAnsi="Times New Roman" w:cs="Times New Roman"/>
                <w:b/>
                <w:sz w:val="22"/>
                <w:szCs w:val="22"/>
              </w:rPr>
              <w:t>Részvételre jelentkezőnek részvételi jelentkezésében a 321/2015. (X. 30.) Korm. rendelet 17. § (1) bekezdésének megfelelően, a Kbt. 67. § (1) bekezdése szerinti egyszerű nyilatkozatot kell benyújtania arról, hogy megfelel a szakmai tevékenység végzésére vonatkozó alkalmassági követelménynek.</w:t>
            </w:r>
          </w:p>
          <w:p w14:paraId="295CB039" w14:textId="77777777" w:rsidR="00211415" w:rsidRPr="00FF7218" w:rsidRDefault="00211415" w:rsidP="00DD2930">
            <w:pPr>
              <w:widowControl w:val="0"/>
              <w:ind w:right="225"/>
              <w:jc w:val="both"/>
              <w:rPr>
                <w:rFonts w:ascii="Times New Roman" w:hAnsi="Times New Roman" w:cs="Times New Roman"/>
              </w:rPr>
            </w:pPr>
          </w:p>
        </w:tc>
      </w:tr>
      <w:tr w:rsidR="006B7B8E" w:rsidRPr="00FF7218" w14:paraId="7CC6F128" w14:textId="77777777" w:rsidTr="006B7B8E">
        <w:tc>
          <w:tcPr>
            <w:tcW w:w="9212" w:type="dxa"/>
          </w:tcPr>
          <w:p w14:paraId="52FD187E" w14:textId="77777777" w:rsidR="006B7B8E" w:rsidRPr="00C17BC6" w:rsidRDefault="00E720A0" w:rsidP="006B7B8E">
            <w:pPr>
              <w:rPr>
                <w:rFonts w:ascii="Times New Roman" w:hAnsi="Times New Roman" w:cs="Times New Roman"/>
                <w:b/>
              </w:rPr>
            </w:pPr>
            <w:r w:rsidRPr="00FF7218">
              <w:rPr>
                <w:rFonts w:ascii="Times New Roman" w:hAnsi="Times New Roman" w:cs="Times New Roman"/>
                <w:b/>
              </w:rPr>
              <w:lastRenderedPageBreak/>
              <w:t>III.1.2) Gazdasági</w:t>
            </w:r>
            <w:r w:rsidR="00352A0D" w:rsidRPr="00FF7218">
              <w:rPr>
                <w:rFonts w:ascii="Times New Roman" w:hAnsi="Times New Roman" w:cs="Times New Roman"/>
                <w:b/>
              </w:rPr>
              <w:t xml:space="preserve"> és pénzügyi alkalmasság</w:t>
            </w:r>
          </w:p>
          <w:p w14:paraId="52A17A94" w14:textId="77777777" w:rsidR="008A060D" w:rsidRPr="008700EC" w:rsidRDefault="008A060D" w:rsidP="006B7B8E">
            <w:pPr>
              <w:rPr>
                <w:rFonts w:ascii="Times New Roman" w:hAnsi="Times New Roman" w:cs="Times New Roman"/>
              </w:rPr>
            </w:pPr>
          </w:p>
          <w:p w14:paraId="17E873AF" w14:textId="77777777" w:rsidR="00352A0D" w:rsidRPr="00FF7218" w:rsidRDefault="00352A0D" w:rsidP="006B7B8E">
            <w:pPr>
              <w:rPr>
                <w:rFonts w:ascii="Times New Roman" w:hAnsi="Times New Roman" w:cs="Times New Roman"/>
              </w:rPr>
            </w:pPr>
            <w:r w:rsidRPr="008700EC">
              <w:rPr>
                <w:rFonts w:ascii="Times New Roman" w:hAnsi="Times New Roman" w:cs="Times New Roman"/>
              </w:rPr>
              <w:t>A</w:t>
            </w:r>
            <w:r w:rsidR="00B404B0" w:rsidRPr="00FF7218">
              <w:rPr>
                <w:rFonts w:ascii="Times New Roman" w:hAnsi="Times New Roman" w:cs="Times New Roman"/>
              </w:rPr>
              <w:t>z igazolási módok felsorolása és rövid leírása</w:t>
            </w:r>
            <w:r w:rsidRPr="00FF7218">
              <w:rPr>
                <w:rFonts w:ascii="Times New Roman" w:hAnsi="Times New Roman" w:cs="Times New Roman"/>
              </w:rPr>
              <w:t>:</w:t>
            </w:r>
          </w:p>
          <w:p w14:paraId="4BAAB3FA" w14:textId="77777777" w:rsidR="00252527" w:rsidRPr="00FF7218" w:rsidRDefault="00252527" w:rsidP="00252527">
            <w:pPr>
              <w:jc w:val="both"/>
              <w:rPr>
                <w:rFonts w:ascii="Times New Roman" w:hAnsi="Times New Roman" w:cs="Times New Roman"/>
              </w:rPr>
            </w:pPr>
          </w:p>
          <w:p w14:paraId="6EC74885" w14:textId="241591F3" w:rsidR="00146193" w:rsidRPr="00FF7218" w:rsidRDefault="00252527" w:rsidP="00252527">
            <w:pPr>
              <w:jc w:val="both"/>
              <w:rPr>
                <w:rFonts w:ascii="Times New Roman" w:hAnsi="Times New Roman" w:cs="Times New Roman"/>
              </w:rPr>
            </w:pPr>
            <w:r w:rsidRPr="00FF7218">
              <w:rPr>
                <w:rFonts w:ascii="Times New Roman" w:hAnsi="Times New Roman" w:cs="Times New Roman"/>
              </w:rPr>
              <w:t xml:space="preserve">Részvételre jelentkezőnek </w:t>
            </w:r>
            <w:r w:rsidR="00E01F31" w:rsidRPr="0099772A">
              <w:rPr>
                <w:rFonts w:ascii="Times New Roman" w:hAnsi="Times New Roman" w:cs="Times New Roman"/>
              </w:rPr>
              <w:t xml:space="preserve">(illetőleg a Kbt. 65. § (6) bekezdése szerinti esetben a közös </w:t>
            </w:r>
            <w:r w:rsidR="00E01F31">
              <w:rPr>
                <w:rFonts w:ascii="Times New Roman" w:hAnsi="Times New Roman" w:cs="Times New Roman"/>
              </w:rPr>
              <w:t>részvételre jelentkezőnek</w:t>
            </w:r>
            <w:r w:rsidR="00E01F31" w:rsidRPr="0099772A">
              <w:rPr>
                <w:rFonts w:ascii="Times New Roman" w:hAnsi="Times New Roman" w:cs="Times New Roman"/>
              </w:rPr>
              <w:t xml:space="preserve"> illetve a Kbt. 65. § (7) </w:t>
            </w:r>
            <w:r w:rsidR="00E01F31" w:rsidRPr="00FF7218">
              <w:rPr>
                <w:rFonts w:ascii="Times New Roman" w:hAnsi="Times New Roman" w:cs="Times New Roman"/>
              </w:rPr>
              <w:t>bekezdése</w:t>
            </w:r>
            <w:r w:rsidR="00E01F31" w:rsidRPr="0099772A">
              <w:rPr>
                <w:rFonts w:ascii="Times New Roman" w:hAnsi="Times New Roman" w:cs="Times New Roman"/>
              </w:rPr>
              <w:t xml:space="preserve"> szerinti esetben az alkalmasság igazolásában részt vevő szervezetnek)</w:t>
            </w:r>
            <w:r w:rsidR="00E01F31">
              <w:rPr>
                <w:rFonts w:ascii="Times New Roman" w:hAnsi="Times New Roman" w:cs="Times New Roman"/>
              </w:rPr>
              <w:t xml:space="preserve"> a </w:t>
            </w:r>
            <w:r w:rsidRPr="00FF7218">
              <w:rPr>
                <w:rFonts w:ascii="Times New Roman" w:hAnsi="Times New Roman" w:cs="Times New Roman"/>
              </w:rPr>
              <w:t xml:space="preserve">részvételi jelentkezésben </w:t>
            </w:r>
            <w:r w:rsidRPr="00FF7218">
              <w:rPr>
                <w:rFonts w:ascii="Times New Roman" w:hAnsi="Times New Roman" w:cs="Times New Roman"/>
                <w:b/>
              </w:rPr>
              <w:t>a Kbt. 67. § (1) bekezdése szerinti egyszerű nyilatkozatot kell benyújtania arr</w:t>
            </w:r>
            <w:r w:rsidR="003E27A4" w:rsidRPr="00FF7218">
              <w:rPr>
                <w:rFonts w:ascii="Times New Roman" w:hAnsi="Times New Roman" w:cs="Times New Roman"/>
                <w:b/>
              </w:rPr>
              <w:t>a vonatkozóan, hogy az általa igazolni kívánt alkalmassági követelmény teljesül</w:t>
            </w:r>
            <w:r w:rsidR="00146193" w:rsidRPr="00FF7218">
              <w:rPr>
                <w:rFonts w:ascii="Times New Roman" w:hAnsi="Times New Roman" w:cs="Times New Roman"/>
              </w:rPr>
              <w:t>.</w:t>
            </w:r>
          </w:p>
          <w:p w14:paraId="6E361A30" w14:textId="77777777" w:rsidR="00252527" w:rsidRPr="00FF7218" w:rsidRDefault="00252527" w:rsidP="00252527">
            <w:pPr>
              <w:jc w:val="both"/>
              <w:rPr>
                <w:rFonts w:ascii="Times New Roman" w:hAnsi="Times New Roman" w:cs="Times New Roman"/>
              </w:rPr>
            </w:pPr>
          </w:p>
          <w:p w14:paraId="2C9797A7" w14:textId="77777777" w:rsidR="00374186" w:rsidRPr="00306422" w:rsidRDefault="003657D1" w:rsidP="003657D1">
            <w:pPr>
              <w:autoSpaceDE w:val="0"/>
              <w:autoSpaceDN w:val="0"/>
              <w:adjustRightInd w:val="0"/>
              <w:jc w:val="both"/>
              <w:rPr>
                <w:rFonts w:ascii="Times New Roman" w:hAnsi="Times New Roman" w:cs="Times New Roman"/>
              </w:rPr>
            </w:pPr>
            <w:r w:rsidRPr="00FF7218">
              <w:rPr>
                <w:rFonts w:ascii="Times New Roman" w:hAnsi="Times New Roman" w:cs="Times New Roman"/>
              </w:rPr>
              <w:t xml:space="preserve">Ajánlatkérő felhívja a gazdasági szereplők figyelmét, hogy az alkalmassági követelmény előzetes igazolására vonatkozóan, </w:t>
            </w:r>
            <w:r w:rsidRPr="00306422">
              <w:rPr>
                <w:rFonts w:ascii="Times New Roman" w:hAnsi="Times New Roman" w:cs="Times New Roman"/>
              </w:rPr>
              <w:t>az eljárás részvételi szakaszában a Kbt. 67. § (1) bekezdése szerinti nyilatkozat</w:t>
            </w:r>
            <w:r w:rsidR="00511246" w:rsidRPr="00306422">
              <w:rPr>
                <w:rFonts w:ascii="Times New Roman" w:hAnsi="Times New Roman" w:cs="Times New Roman"/>
              </w:rPr>
              <w:t>ot</w:t>
            </w:r>
            <w:r w:rsidR="00F33B6B" w:rsidRPr="00306422">
              <w:rPr>
                <w:rFonts w:ascii="Times New Roman" w:hAnsi="Times New Roman" w:cs="Times New Roman"/>
              </w:rPr>
              <w:t xml:space="preserve"> veszi</w:t>
            </w:r>
            <w:r w:rsidRPr="00306422">
              <w:rPr>
                <w:rFonts w:ascii="Times New Roman" w:hAnsi="Times New Roman" w:cs="Times New Roman"/>
              </w:rPr>
              <w:t xml:space="preserve"> figyelembe az előzetes igazolási kötelezettség teljesítésére</w:t>
            </w:r>
            <w:r w:rsidR="00374186" w:rsidRPr="00306422">
              <w:rPr>
                <w:rFonts w:ascii="Times New Roman" w:hAnsi="Times New Roman" w:cs="Times New Roman"/>
              </w:rPr>
              <w:t>.</w:t>
            </w:r>
          </w:p>
          <w:p w14:paraId="4EA1B104" w14:textId="77777777" w:rsidR="00374186" w:rsidRPr="00306422" w:rsidRDefault="00374186" w:rsidP="003657D1">
            <w:pPr>
              <w:autoSpaceDE w:val="0"/>
              <w:autoSpaceDN w:val="0"/>
              <w:adjustRightInd w:val="0"/>
              <w:jc w:val="both"/>
              <w:rPr>
                <w:rFonts w:ascii="Times New Roman" w:hAnsi="Times New Roman" w:cs="Times New Roman"/>
              </w:rPr>
            </w:pPr>
            <w:r w:rsidRPr="00306422">
              <w:rPr>
                <w:rFonts w:ascii="Times New Roman" w:hAnsi="Times New Roman" w:cs="Times New Roman"/>
              </w:rPr>
              <w:t xml:space="preserve">A gazdasági szereplő által ajánlatában, részvételi jelentkezésében az </w:t>
            </w:r>
            <w:r w:rsidR="002963B3">
              <w:rPr>
                <w:rFonts w:ascii="Times New Roman" w:hAnsi="Times New Roman" w:cs="Times New Roman"/>
              </w:rPr>
              <w:t>A</w:t>
            </w:r>
            <w:r w:rsidRPr="00306422">
              <w:rPr>
                <w:rFonts w:ascii="Times New Roman" w:hAnsi="Times New Roman" w:cs="Times New Roman"/>
              </w:rPr>
              <w:t xml:space="preserve">jánlatkérő erre vonatkozó, </w:t>
            </w:r>
            <w:r w:rsidR="00CE1C2D" w:rsidRPr="00306422">
              <w:rPr>
                <w:rFonts w:ascii="Times New Roman" w:hAnsi="Times New Roman" w:cs="Times New Roman"/>
              </w:rPr>
              <w:t xml:space="preserve">a </w:t>
            </w:r>
            <w:r w:rsidR="00F33B6B" w:rsidRPr="00306422">
              <w:rPr>
                <w:rFonts w:ascii="Times New Roman" w:hAnsi="Times New Roman" w:cs="Times New Roman"/>
              </w:rPr>
              <w:t>Kbt. 69. § (4) első mondata</w:t>
            </w:r>
            <w:r w:rsidRPr="00306422">
              <w:rPr>
                <w:rFonts w:ascii="Times New Roman" w:hAnsi="Times New Roman" w:cs="Times New Roman"/>
              </w:rPr>
              <w:t xml:space="preserve"> szerinti felhívása nélkül benyújtott igazolásokat az </w:t>
            </w:r>
            <w:r w:rsidR="002963B3">
              <w:rPr>
                <w:rFonts w:ascii="Times New Roman" w:hAnsi="Times New Roman" w:cs="Times New Roman"/>
              </w:rPr>
              <w:t>A</w:t>
            </w:r>
            <w:r w:rsidRPr="00306422">
              <w:rPr>
                <w:rFonts w:ascii="Times New Roman" w:hAnsi="Times New Roman" w:cs="Times New Roman"/>
              </w:rPr>
              <w:t xml:space="preserve">jánlatkérő figyelmen </w:t>
            </w:r>
            <w:r w:rsidRPr="00306422">
              <w:rPr>
                <w:rFonts w:ascii="Times New Roman" w:hAnsi="Times New Roman" w:cs="Times New Roman"/>
              </w:rPr>
              <w:lastRenderedPageBreak/>
              <w:t>kívül hagyja</w:t>
            </w:r>
            <w:r w:rsidR="00F33B6B" w:rsidRPr="00306422">
              <w:rPr>
                <w:rFonts w:ascii="Times New Roman" w:hAnsi="Times New Roman" w:cs="Times New Roman"/>
              </w:rPr>
              <w:t>, és</w:t>
            </w:r>
            <w:r w:rsidRPr="00306422">
              <w:rPr>
                <w:rFonts w:ascii="Times New Roman" w:hAnsi="Times New Roman" w:cs="Times New Roman"/>
              </w:rPr>
              <w:t xml:space="preserve"> azokat csak az eljárást lezáró döntést megelőzően, kizárólag azon ajánlattevők tekintetében </w:t>
            </w:r>
            <w:r w:rsidR="00F33B6B" w:rsidRPr="00306422">
              <w:rPr>
                <w:rFonts w:ascii="Times New Roman" w:hAnsi="Times New Roman" w:cs="Times New Roman"/>
              </w:rPr>
              <w:t>vonja be</w:t>
            </w:r>
            <w:r w:rsidRPr="00306422">
              <w:rPr>
                <w:rFonts w:ascii="Times New Roman" w:hAnsi="Times New Roman" w:cs="Times New Roman"/>
              </w:rPr>
              <w:t xml:space="preserve"> a bírálatba, amely ajánlattevő</w:t>
            </w:r>
            <w:r w:rsidR="00F33B6B" w:rsidRPr="00306422">
              <w:rPr>
                <w:rFonts w:ascii="Times New Roman" w:hAnsi="Times New Roman" w:cs="Times New Roman"/>
              </w:rPr>
              <w:t>(</w:t>
            </w:r>
            <w:r w:rsidRPr="00306422">
              <w:rPr>
                <w:rFonts w:ascii="Times New Roman" w:hAnsi="Times New Roman" w:cs="Times New Roman"/>
              </w:rPr>
              <w:t>ke</w:t>
            </w:r>
            <w:r w:rsidR="00F33B6B" w:rsidRPr="00306422">
              <w:rPr>
                <w:rFonts w:ascii="Times New Roman" w:hAnsi="Times New Roman" w:cs="Times New Roman"/>
              </w:rPr>
              <w:t>)</w:t>
            </w:r>
            <w:r w:rsidRPr="00306422">
              <w:rPr>
                <w:rFonts w:ascii="Times New Roman" w:hAnsi="Times New Roman" w:cs="Times New Roman"/>
              </w:rPr>
              <w:t xml:space="preserve">t </w:t>
            </w:r>
            <w:r w:rsidR="002963B3">
              <w:rPr>
                <w:rFonts w:ascii="Times New Roman" w:hAnsi="Times New Roman" w:cs="Times New Roman"/>
              </w:rPr>
              <w:t>A</w:t>
            </w:r>
            <w:r w:rsidRPr="00306422">
              <w:rPr>
                <w:rFonts w:ascii="Times New Roman" w:hAnsi="Times New Roman" w:cs="Times New Roman"/>
              </w:rPr>
              <w:t xml:space="preserve">jánlatkérő az igazolások benyújtására kívánt felhívni. Amennyiben az ajánlattevő az igazolásokat korábban benyújtotta, az </w:t>
            </w:r>
            <w:r w:rsidR="002963B3">
              <w:rPr>
                <w:rFonts w:ascii="Times New Roman" w:hAnsi="Times New Roman" w:cs="Times New Roman"/>
              </w:rPr>
              <w:t>A</w:t>
            </w:r>
            <w:r w:rsidRPr="00306422">
              <w:rPr>
                <w:rFonts w:ascii="Times New Roman" w:hAnsi="Times New Roman" w:cs="Times New Roman"/>
              </w:rPr>
              <w:t xml:space="preserve">jánlatkérő nem hívja fel az ajánlattevőt az igazolások ismételt benyújtására, hanem úgy tekinti, mintha a korábban benyújtott igazolásokat az </w:t>
            </w:r>
            <w:r w:rsidR="002963B3">
              <w:rPr>
                <w:rFonts w:ascii="Times New Roman" w:hAnsi="Times New Roman" w:cs="Times New Roman"/>
              </w:rPr>
              <w:t>A</w:t>
            </w:r>
            <w:r w:rsidRPr="00306422">
              <w:rPr>
                <w:rFonts w:ascii="Times New Roman" w:hAnsi="Times New Roman" w:cs="Times New Roman"/>
              </w:rPr>
              <w:t>jánlatkérő felhívására nyújtották volna be – és szükség szerint hiánypótlást rendel el vagy felvilágosítást kér.</w:t>
            </w:r>
          </w:p>
          <w:p w14:paraId="2C10CE01" w14:textId="77777777" w:rsidR="003657D1" w:rsidRPr="00FF7218" w:rsidRDefault="003657D1" w:rsidP="00252527">
            <w:pPr>
              <w:jc w:val="both"/>
              <w:rPr>
                <w:rFonts w:ascii="Times New Roman" w:hAnsi="Times New Roman" w:cs="Times New Roman"/>
              </w:rPr>
            </w:pPr>
          </w:p>
          <w:p w14:paraId="1BBBD741" w14:textId="77777777" w:rsidR="00252527" w:rsidRPr="00FF7218" w:rsidRDefault="00252527" w:rsidP="00252527">
            <w:pPr>
              <w:jc w:val="both"/>
              <w:rPr>
                <w:rFonts w:ascii="Times New Roman" w:hAnsi="Times New Roman" w:cs="Times New Roman"/>
                <w:b/>
              </w:rPr>
            </w:pPr>
            <w:r w:rsidRPr="00FF7218">
              <w:rPr>
                <w:rFonts w:ascii="Times New Roman" w:hAnsi="Times New Roman" w:cs="Times New Roman"/>
                <w:b/>
              </w:rPr>
              <w:t xml:space="preserve">Az alkalmassági követelményre vonatkozó igazolást az eljárás második, ajánlattételi szakaszában, az </w:t>
            </w:r>
            <w:r w:rsidR="002963B3">
              <w:rPr>
                <w:rFonts w:ascii="Times New Roman" w:hAnsi="Times New Roman" w:cs="Times New Roman"/>
                <w:b/>
              </w:rPr>
              <w:t>A</w:t>
            </w:r>
            <w:r w:rsidRPr="00FF7218">
              <w:rPr>
                <w:rFonts w:ascii="Times New Roman" w:hAnsi="Times New Roman" w:cs="Times New Roman"/>
                <w:b/>
              </w:rPr>
              <w:t>jánlatkérő</w:t>
            </w:r>
            <w:r w:rsidR="00F33B6B" w:rsidRPr="00FF7218">
              <w:rPr>
                <w:rFonts w:ascii="Times New Roman" w:hAnsi="Times New Roman" w:cs="Times New Roman"/>
                <w:b/>
              </w:rPr>
              <w:t xml:space="preserve"> kifejezetten erre irányuló, külön</w:t>
            </w:r>
            <w:r w:rsidRPr="00FF7218">
              <w:rPr>
                <w:rFonts w:ascii="Times New Roman" w:hAnsi="Times New Roman" w:cs="Times New Roman"/>
                <w:b/>
              </w:rPr>
              <w:t xml:space="preserve"> felhívására szükséges</w:t>
            </w:r>
            <w:r w:rsidR="00F33B6B" w:rsidRPr="00FF7218">
              <w:rPr>
                <w:rFonts w:ascii="Times New Roman" w:hAnsi="Times New Roman" w:cs="Times New Roman"/>
                <w:b/>
              </w:rPr>
              <w:t xml:space="preserve"> és kötelező</w:t>
            </w:r>
            <w:r w:rsidRPr="00FF7218">
              <w:rPr>
                <w:rFonts w:ascii="Times New Roman" w:hAnsi="Times New Roman" w:cs="Times New Roman"/>
                <w:b/>
              </w:rPr>
              <w:t xml:space="preserve"> benyújtani, a Kbt. 69. §. (4)-(6) bekezdésében foglaltak alapján, az alábbiak szerint:</w:t>
            </w:r>
          </w:p>
          <w:p w14:paraId="103D98C1" w14:textId="77777777" w:rsidR="00140845" w:rsidRPr="00FF7218" w:rsidRDefault="00140845" w:rsidP="00140845">
            <w:pPr>
              <w:autoSpaceDE w:val="0"/>
              <w:autoSpaceDN w:val="0"/>
              <w:adjustRightInd w:val="0"/>
              <w:jc w:val="both"/>
              <w:rPr>
                <w:rFonts w:ascii="Times New Roman" w:hAnsi="Times New Roman" w:cs="Times New Roman"/>
              </w:rPr>
            </w:pPr>
          </w:p>
          <w:p w14:paraId="2619EA2C" w14:textId="77777777" w:rsidR="003B45CC" w:rsidRPr="00132842" w:rsidRDefault="003B45CC" w:rsidP="003B45CC">
            <w:pPr>
              <w:rPr>
                <w:rFonts w:ascii="Times New Roman" w:hAnsi="Times New Roman" w:cs="Times New Roman"/>
                <w:b/>
              </w:rPr>
            </w:pPr>
            <w:r w:rsidRPr="00132842">
              <w:rPr>
                <w:rFonts w:ascii="Times New Roman" w:hAnsi="Times New Roman" w:cs="Times New Roman"/>
                <w:b/>
              </w:rPr>
              <w:t>P/1.</w:t>
            </w:r>
          </w:p>
          <w:p w14:paraId="4B396D74" w14:textId="6A8CDED5" w:rsidR="003B45CC" w:rsidRPr="00FF7218" w:rsidRDefault="00946E80" w:rsidP="003B45CC">
            <w:pPr>
              <w:autoSpaceDE w:val="0"/>
              <w:autoSpaceDN w:val="0"/>
              <w:adjustRightInd w:val="0"/>
              <w:jc w:val="both"/>
              <w:rPr>
                <w:rFonts w:ascii="Times New Roman" w:hAnsi="Times New Roman" w:cs="Times New Roman"/>
              </w:rPr>
            </w:pPr>
            <w:r>
              <w:rPr>
                <w:rFonts w:ascii="Times New Roman" w:hAnsi="Times New Roman" w:cs="Times New Roman"/>
              </w:rPr>
              <w:t>Ajánlattevőnek</w:t>
            </w:r>
            <w:r w:rsidR="00E01F31">
              <w:rPr>
                <w:rFonts w:ascii="Times New Roman" w:hAnsi="Times New Roman" w:cs="Times New Roman"/>
              </w:rPr>
              <w:t xml:space="preserve"> </w:t>
            </w:r>
            <w:r w:rsidR="00E01F31" w:rsidRPr="0099772A">
              <w:rPr>
                <w:rFonts w:ascii="Times New Roman" w:hAnsi="Times New Roman" w:cs="Times New Roman"/>
              </w:rPr>
              <w:t xml:space="preserve">(illetőleg a Kbt. 65. § (6) bekezdése szerinti esetben a közös </w:t>
            </w:r>
            <w:r>
              <w:rPr>
                <w:rFonts w:ascii="Times New Roman" w:hAnsi="Times New Roman" w:cs="Times New Roman"/>
              </w:rPr>
              <w:t>ajánlattevőnek</w:t>
            </w:r>
            <w:r w:rsidR="00E01F31" w:rsidRPr="0099772A">
              <w:rPr>
                <w:rFonts w:ascii="Times New Roman" w:hAnsi="Times New Roman" w:cs="Times New Roman"/>
              </w:rPr>
              <w:t xml:space="preserve"> illetve a Kbt. 65. § (7) </w:t>
            </w:r>
            <w:r w:rsidR="00E01F31" w:rsidRPr="00FF7218">
              <w:rPr>
                <w:rFonts w:ascii="Times New Roman" w:hAnsi="Times New Roman" w:cs="Times New Roman"/>
              </w:rPr>
              <w:t>bekezdése</w:t>
            </w:r>
            <w:r w:rsidR="00E01F31" w:rsidRPr="0099772A">
              <w:rPr>
                <w:rFonts w:ascii="Times New Roman" w:hAnsi="Times New Roman" w:cs="Times New Roman"/>
              </w:rPr>
              <w:t xml:space="preserve"> szerinti esetben az alkalmasság igazolásában részt vevő szervezetnek) </w:t>
            </w:r>
            <w:r>
              <w:rPr>
                <w:rFonts w:ascii="Times New Roman" w:hAnsi="Times New Roman" w:cs="Times New Roman"/>
              </w:rPr>
              <w:t>az ajánlat</w:t>
            </w:r>
            <w:r w:rsidR="00E01F31">
              <w:rPr>
                <w:rFonts w:ascii="Times New Roman" w:hAnsi="Times New Roman" w:cs="Times New Roman"/>
              </w:rPr>
              <w:t xml:space="preserve"> részeként csatolnia szükséges a c</w:t>
            </w:r>
            <w:r w:rsidR="003B45CC" w:rsidRPr="00FF7218">
              <w:rPr>
                <w:rFonts w:ascii="Times New Roman" w:hAnsi="Times New Roman" w:cs="Times New Roman"/>
              </w:rPr>
              <w:t>égszerűen aláírt</w:t>
            </w:r>
            <w:r w:rsidR="00145826" w:rsidRPr="00FF7218">
              <w:rPr>
                <w:rFonts w:ascii="Times New Roman" w:hAnsi="Times New Roman" w:cs="Times New Roman"/>
              </w:rPr>
              <w:t xml:space="preserve"> egyszerű</w:t>
            </w:r>
            <w:r w:rsidR="003B45CC" w:rsidRPr="00FF7218">
              <w:rPr>
                <w:rFonts w:ascii="Times New Roman" w:hAnsi="Times New Roman" w:cs="Times New Roman"/>
              </w:rPr>
              <w:t xml:space="preserve"> nyilatkozat</w:t>
            </w:r>
            <w:r w:rsidR="00E01F31">
              <w:rPr>
                <w:rFonts w:ascii="Times New Roman" w:hAnsi="Times New Roman" w:cs="Times New Roman"/>
              </w:rPr>
              <w:t>át</w:t>
            </w:r>
            <w:r w:rsidR="00145826" w:rsidRPr="00FF7218">
              <w:rPr>
                <w:rFonts w:ascii="Times New Roman" w:hAnsi="Times New Roman" w:cs="Times New Roman"/>
              </w:rPr>
              <w:t xml:space="preserve"> </w:t>
            </w:r>
            <w:r w:rsidR="003B45CC" w:rsidRPr="00FF7218">
              <w:rPr>
                <w:rFonts w:ascii="Times New Roman" w:hAnsi="Times New Roman" w:cs="Times New Roman"/>
              </w:rPr>
              <w:t>a 321/2015. (X. 30.) Korm. rendelet 19. § (1) bekezdés c) pontja alapján az előző három</w:t>
            </w:r>
            <w:r w:rsidR="00061E00" w:rsidRPr="00FF7218">
              <w:rPr>
                <w:rFonts w:ascii="Times New Roman" w:hAnsi="Times New Roman" w:cs="Times New Roman"/>
              </w:rPr>
              <w:t>, mérlegfordulónappal</w:t>
            </w:r>
            <w:r w:rsidR="003B45CC" w:rsidRPr="00FF7218">
              <w:rPr>
                <w:rFonts w:ascii="Times New Roman" w:hAnsi="Times New Roman" w:cs="Times New Roman"/>
              </w:rPr>
              <w:t xml:space="preserve"> lezárt üzleti év vonatkozásában a teljes – általános forgalmi adó nélkül számított – árbevételéről, attól függően, hogy a </w:t>
            </w:r>
            <w:r w:rsidR="00252527" w:rsidRPr="00FF7218">
              <w:rPr>
                <w:rFonts w:ascii="Times New Roman" w:hAnsi="Times New Roman" w:cs="Times New Roman"/>
              </w:rPr>
              <w:t>gazdasági szereplő</w:t>
            </w:r>
            <w:r w:rsidR="003B45CC" w:rsidRPr="00FF7218">
              <w:rPr>
                <w:rFonts w:ascii="Times New Roman" w:hAnsi="Times New Roman" w:cs="Times New Roman"/>
              </w:rPr>
              <w:t xml:space="preserve"> mikor jött létre, illetve mikor kezdte meg tevékenységét.</w:t>
            </w:r>
          </w:p>
          <w:p w14:paraId="7528E250" w14:textId="77777777" w:rsidR="003B45CC" w:rsidRDefault="003B45CC" w:rsidP="003B45CC">
            <w:pPr>
              <w:jc w:val="both"/>
              <w:rPr>
                <w:rFonts w:ascii="Times New Roman" w:hAnsi="Times New Roman" w:cs="Times New Roman"/>
              </w:rPr>
            </w:pPr>
          </w:p>
          <w:p w14:paraId="3C7F1BD6" w14:textId="77777777" w:rsidR="00E01F31" w:rsidRPr="006C3992" w:rsidRDefault="00E01F31" w:rsidP="00E01F31">
            <w:pPr>
              <w:autoSpaceDE w:val="0"/>
              <w:autoSpaceDN w:val="0"/>
              <w:adjustRightInd w:val="0"/>
              <w:jc w:val="both"/>
              <w:rPr>
                <w:rFonts w:ascii="Times New Roman" w:hAnsi="Times New Roman" w:cs="Times New Roman"/>
              </w:rPr>
            </w:pPr>
            <w:r w:rsidRPr="006C3992">
              <w:rPr>
                <w:rFonts w:ascii="Times New Roman" w:hAnsi="Times New Roman" w:cs="Times New Roman"/>
              </w:rPr>
              <w:t>Ajánlatkérő felhívja ajánlattevők figyelmét, hogy az üzleti év időtartamát minden esetben kötelező megadni („év/hó/nap – tól év/hó/nap-ig”- pontossággal).</w:t>
            </w:r>
          </w:p>
          <w:p w14:paraId="735BB57C" w14:textId="77777777" w:rsidR="00E01F31" w:rsidRPr="006C3992" w:rsidRDefault="00E01F31" w:rsidP="00E01F31">
            <w:pPr>
              <w:jc w:val="both"/>
              <w:rPr>
                <w:rFonts w:ascii="Times New Roman" w:hAnsi="Times New Roman" w:cs="Times New Roman"/>
              </w:rPr>
            </w:pPr>
          </w:p>
          <w:p w14:paraId="204E4099" w14:textId="77777777" w:rsidR="00E01F31" w:rsidRPr="006C3992" w:rsidRDefault="00E01F31" w:rsidP="00E01F31">
            <w:pPr>
              <w:autoSpaceDE w:val="0"/>
              <w:autoSpaceDN w:val="0"/>
              <w:adjustRightInd w:val="0"/>
              <w:jc w:val="both"/>
              <w:rPr>
                <w:rFonts w:ascii="Times New Roman" w:hAnsi="Times New Roman" w:cs="Times New Roman"/>
              </w:rPr>
            </w:pPr>
            <w:r w:rsidRPr="006C3992">
              <w:rPr>
                <w:rFonts w:ascii="Times New Roman" w:hAnsi="Times New Roman" w:cs="Times New Roman"/>
              </w:rPr>
              <w:t>Az előző három, mérlegforduló nappal lezárt üzleti év közül elegendő azon üzleti év/évek árbevételéről nyilatkozni amellyel/amelyekkel a minimumkövetelménynek való megfelelést igazolni tudja a gazdasági szereplő.</w:t>
            </w:r>
          </w:p>
          <w:p w14:paraId="7510EC72" w14:textId="77777777" w:rsidR="00E01F31" w:rsidRPr="00FF7218" w:rsidRDefault="00E01F31" w:rsidP="003B45CC">
            <w:pPr>
              <w:jc w:val="both"/>
              <w:rPr>
                <w:rFonts w:ascii="Times New Roman" w:hAnsi="Times New Roman" w:cs="Times New Roman"/>
              </w:rPr>
            </w:pPr>
          </w:p>
          <w:p w14:paraId="254BBA77" w14:textId="77777777" w:rsidR="003B45CC" w:rsidRPr="00FF7218" w:rsidRDefault="003B45CC" w:rsidP="003B45CC">
            <w:pPr>
              <w:jc w:val="both"/>
              <w:rPr>
                <w:rFonts w:ascii="Times New Roman" w:hAnsi="Times New Roman" w:cs="Times New Roman"/>
              </w:rPr>
            </w:pPr>
            <w:r w:rsidRPr="00FF7218">
              <w:rPr>
                <w:rFonts w:ascii="Times New Roman" w:hAnsi="Times New Roman" w:cs="Times New Roman"/>
              </w:rPr>
              <w:t xml:space="preserve">Ha a </w:t>
            </w:r>
            <w:r w:rsidR="00252527" w:rsidRPr="00FF7218">
              <w:rPr>
                <w:rFonts w:ascii="Times New Roman" w:hAnsi="Times New Roman" w:cs="Times New Roman"/>
              </w:rPr>
              <w:t>gazdasági szereplő</w:t>
            </w:r>
            <w:r w:rsidRPr="00FF7218">
              <w:rPr>
                <w:rFonts w:ascii="Times New Roman" w:hAnsi="Times New Roman" w:cs="Times New Roman"/>
              </w:rPr>
              <w:t xml:space="preserve"> a fenti irattal azért nem rendelkezik, mert olyan jogi formában működik, amely tekintetében a beszámoló, illetve árbevételről szóló nyilatkozat benyújtása nem lehetséges, az előírt alkalmassági követelmény és igazolási mód helyett bármely, az </w:t>
            </w:r>
            <w:r w:rsidR="002963B3">
              <w:rPr>
                <w:rFonts w:ascii="Times New Roman" w:hAnsi="Times New Roman" w:cs="Times New Roman"/>
              </w:rPr>
              <w:t>A</w:t>
            </w:r>
            <w:r w:rsidRPr="00FF7218">
              <w:rPr>
                <w:rFonts w:ascii="Times New Roman" w:hAnsi="Times New Roman" w:cs="Times New Roman"/>
              </w:rPr>
              <w:t xml:space="preserve">jánlatkérő által megfelelőnek tekintett egyéb nyilatkozattal vagy dokumentummal igazolhatja pénzügyi és gazdasági alkalmasságát. Az érintett </w:t>
            </w:r>
            <w:r w:rsidR="00252527" w:rsidRPr="00FF7218">
              <w:rPr>
                <w:rFonts w:ascii="Times New Roman" w:hAnsi="Times New Roman" w:cs="Times New Roman"/>
              </w:rPr>
              <w:t>gazdasági szereplő</w:t>
            </w:r>
            <w:r w:rsidRPr="00FF7218">
              <w:rPr>
                <w:rFonts w:ascii="Times New Roman" w:hAnsi="Times New Roman" w:cs="Times New Roman"/>
              </w:rPr>
              <w:t xml:space="preserve"> kiegészítő tájékoztatás kérése során köteles alátámasztani, hogy olyan jogi formában működik, amely tekintetében a beszámoló, illetve árbevételről szóló nyilatkozat benyújtása nem lehetséges és tájékoztatást kérni az e pontokkal kapcsolatban előírt alkalmassági követelmény és igazolási mód helyett az alkalmasság igazolásának </w:t>
            </w:r>
            <w:r w:rsidR="002963B3">
              <w:rPr>
                <w:rFonts w:ascii="Times New Roman" w:hAnsi="Times New Roman" w:cs="Times New Roman"/>
              </w:rPr>
              <w:t>A</w:t>
            </w:r>
            <w:r w:rsidRPr="00FF7218">
              <w:rPr>
                <w:rFonts w:ascii="Times New Roman" w:hAnsi="Times New Roman" w:cs="Times New Roman"/>
              </w:rPr>
              <w:t>jánlatkérő által elfogadott módjáról.</w:t>
            </w:r>
          </w:p>
          <w:p w14:paraId="653D342E" w14:textId="77777777" w:rsidR="003B45CC" w:rsidRPr="00FF7218" w:rsidRDefault="003B45CC" w:rsidP="003B45CC">
            <w:pPr>
              <w:rPr>
                <w:rFonts w:ascii="Times New Roman" w:hAnsi="Times New Roman" w:cs="Times New Roman"/>
              </w:rPr>
            </w:pPr>
          </w:p>
          <w:p w14:paraId="7807B774" w14:textId="77777777" w:rsidR="003B45CC" w:rsidRPr="00FF7218" w:rsidRDefault="003B45CC" w:rsidP="003B45CC">
            <w:pPr>
              <w:jc w:val="both"/>
              <w:rPr>
                <w:rFonts w:ascii="Times New Roman" w:hAnsi="Times New Roman" w:cs="Times New Roman"/>
              </w:rPr>
            </w:pPr>
            <w:r w:rsidRPr="00FF7218">
              <w:rPr>
                <w:rFonts w:ascii="Times New Roman" w:hAnsi="Times New Roman" w:cs="Times New Roman"/>
              </w:rPr>
              <w:t>Az alkalmassági előírás igazolása során a Kbt. 65. § (6)</w:t>
            </w:r>
            <w:r w:rsidR="00FD718C" w:rsidRPr="00FF7218">
              <w:rPr>
                <w:rFonts w:ascii="Times New Roman" w:hAnsi="Times New Roman" w:cs="Times New Roman"/>
              </w:rPr>
              <w:t xml:space="preserve"> </w:t>
            </w:r>
            <w:r w:rsidRPr="00FF7218">
              <w:rPr>
                <w:rFonts w:ascii="Times New Roman" w:hAnsi="Times New Roman" w:cs="Times New Roman"/>
              </w:rPr>
              <w:t>(8)</w:t>
            </w:r>
            <w:r w:rsidR="004604BA" w:rsidRPr="00FF7218">
              <w:rPr>
                <w:rFonts w:ascii="Times New Roman" w:hAnsi="Times New Roman" w:cs="Times New Roman"/>
              </w:rPr>
              <w:t xml:space="preserve"> valamint (11)</w:t>
            </w:r>
            <w:r w:rsidRPr="00FF7218">
              <w:rPr>
                <w:rFonts w:ascii="Times New Roman" w:hAnsi="Times New Roman" w:cs="Times New Roman"/>
              </w:rPr>
              <w:t xml:space="preserve"> bekezdései megfelelően alkalmazhatók, illetve alkalmazandók.</w:t>
            </w:r>
          </w:p>
          <w:p w14:paraId="5B15C8D0" w14:textId="77777777" w:rsidR="00252527" w:rsidRPr="00FF7218" w:rsidRDefault="00252527" w:rsidP="00252527">
            <w:pPr>
              <w:autoSpaceDE w:val="0"/>
              <w:autoSpaceDN w:val="0"/>
              <w:adjustRightInd w:val="0"/>
              <w:jc w:val="both"/>
              <w:rPr>
                <w:rFonts w:ascii="Times New Roman" w:hAnsi="Times New Roman" w:cs="Times New Roman"/>
              </w:rPr>
            </w:pPr>
          </w:p>
          <w:p w14:paraId="6DC5AE26" w14:textId="77777777" w:rsidR="003B45CC" w:rsidRPr="00FF7218" w:rsidRDefault="003B45CC" w:rsidP="003B45CC">
            <w:pPr>
              <w:jc w:val="both"/>
              <w:rPr>
                <w:rFonts w:ascii="Times New Roman" w:hAnsi="Times New Roman" w:cs="Times New Roman"/>
              </w:rPr>
            </w:pPr>
          </w:p>
          <w:p w14:paraId="53B6D8CC" w14:textId="77777777" w:rsidR="00352A0D" w:rsidRPr="00FF7218" w:rsidRDefault="00352A0D" w:rsidP="006B7B8E">
            <w:pPr>
              <w:rPr>
                <w:rFonts w:ascii="Times New Roman" w:hAnsi="Times New Roman" w:cs="Times New Roman"/>
                <w:vertAlign w:val="superscript"/>
              </w:rPr>
            </w:pPr>
            <w:r w:rsidRPr="00FF7218">
              <w:rPr>
                <w:rFonts w:ascii="Times New Roman" w:hAnsi="Times New Roman" w:cs="Times New Roman"/>
              </w:rPr>
              <w:t>Az alkalmasság</w:t>
            </w:r>
            <w:r w:rsidR="00B404B0" w:rsidRPr="00FF7218">
              <w:rPr>
                <w:rFonts w:ascii="Times New Roman" w:hAnsi="Times New Roman" w:cs="Times New Roman"/>
              </w:rPr>
              <w:t>i</w:t>
            </w:r>
            <w:r w:rsidRPr="00FF7218">
              <w:rPr>
                <w:rFonts w:ascii="Times New Roman" w:hAnsi="Times New Roman" w:cs="Times New Roman"/>
              </w:rPr>
              <w:t xml:space="preserve"> minimumkövetelm</w:t>
            </w:r>
            <w:r w:rsidR="00B404B0" w:rsidRPr="00FF7218">
              <w:rPr>
                <w:rFonts w:ascii="Times New Roman" w:hAnsi="Times New Roman" w:cs="Times New Roman"/>
              </w:rPr>
              <w:t>ény(ek</w:t>
            </w:r>
            <w:r w:rsidRPr="00FF7218">
              <w:rPr>
                <w:rFonts w:ascii="Times New Roman" w:hAnsi="Times New Roman" w:cs="Times New Roman"/>
              </w:rPr>
              <w:t>)</w:t>
            </w:r>
            <w:r w:rsidR="00B404B0" w:rsidRPr="00FF7218">
              <w:rPr>
                <w:rFonts w:ascii="Times New Roman" w:hAnsi="Times New Roman" w:cs="Times New Roman"/>
              </w:rPr>
              <w:t xml:space="preserve"> meghatározása</w:t>
            </w:r>
            <w:r w:rsidRPr="00FF7218">
              <w:rPr>
                <w:rFonts w:ascii="Times New Roman" w:hAnsi="Times New Roman" w:cs="Times New Roman"/>
              </w:rPr>
              <w:t>:</w:t>
            </w:r>
            <w:r w:rsidRPr="00FF7218">
              <w:rPr>
                <w:rFonts w:ascii="Times New Roman" w:hAnsi="Times New Roman" w:cs="Times New Roman"/>
                <w:vertAlign w:val="superscript"/>
              </w:rPr>
              <w:t>2</w:t>
            </w:r>
          </w:p>
          <w:p w14:paraId="28A7E0A7" w14:textId="77777777" w:rsidR="00211415" w:rsidRPr="00FF7218" w:rsidRDefault="00211415" w:rsidP="000372AE">
            <w:pPr>
              <w:jc w:val="both"/>
              <w:rPr>
                <w:rFonts w:ascii="Times New Roman" w:hAnsi="Times New Roman" w:cs="Times New Roman"/>
              </w:rPr>
            </w:pPr>
          </w:p>
          <w:p w14:paraId="4B6238A4" w14:textId="77777777" w:rsidR="000372AE" w:rsidRPr="00132842" w:rsidRDefault="000372AE" w:rsidP="000372AE">
            <w:pPr>
              <w:ind w:right="357"/>
              <w:jc w:val="both"/>
              <w:rPr>
                <w:rFonts w:ascii="Times New Roman" w:hAnsi="Times New Roman" w:cs="Times New Roman"/>
                <w:b/>
              </w:rPr>
            </w:pPr>
            <w:r w:rsidRPr="00132842">
              <w:rPr>
                <w:rFonts w:ascii="Times New Roman" w:hAnsi="Times New Roman" w:cs="Times New Roman"/>
                <w:b/>
              </w:rPr>
              <w:t>P/1.</w:t>
            </w:r>
          </w:p>
          <w:p w14:paraId="1223BA7B" w14:textId="6CC6161B" w:rsidR="00211415" w:rsidRPr="00FF7218" w:rsidRDefault="000372AE" w:rsidP="000372AE">
            <w:pPr>
              <w:jc w:val="both"/>
              <w:rPr>
                <w:rFonts w:ascii="Times New Roman" w:hAnsi="Times New Roman" w:cs="Times New Roman"/>
              </w:rPr>
            </w:pPr>
            <w:r w:rsidRPr="00FF7218">
              <w:rPr>
                <w:rFonts w:ascii="Times New Roman" w:hAnsi="Times New Roman" w:cs="Times New Roman"/>
              </w:rPr>
              <w:t>A részvételre jelentkező alkalmas, amennyiben teljes</w:t>
            </w:r>
            <w:r w:rsidRPr="00FF7218" w:rsidDel="005623DA">
              <w:rPr>
                <w:rFonts w:ascii="Times New Roman" w:hAnsi="Times New Roman" w:cs="Times New Roman"/>
              </w:rPr>
              <w:t xml:space="preserve"> </w:t>
            </w:r>
            <w:r w:rsidRPr="00FF7218">
              <w:rPr>
                <w:rFonts w:ascii="Times New Roman" w:hAnsi="Times New Roman" w:cs="Times New Roman"/>
              </w:rPr>
              <w:t>– általános forgalmi adó nélkül számított – árbevétele az előző három</w:t>
            </w:r>
            <w:r w:rsidR="00EB5787" w:rsidRPr="00FF7218">
              <w:rPr>
                <w:rFonts w:ascii="Times New Roman" w:hAnsi="Times New Roman" w:cs="Times New Roman"/>
              </w:rPr>
              <w:t>, mérlegfordulónappal</w:t>
            </w:r>
            <w:r w:rsidRPr="00FF7218">
              <w:rPr>
                <w:rFonts w:ascii="Times New Roman" w:hAnsi="Times New Roman" w:cs="Times New Roman"/>
              </w:rPr>
              <w:t xml:space="preserve"> lezárt </w:t>
            </w:r>
            <w:r w:rsidRPr="007A3318">
              <w:rPr>
                <w:rFonts w:ascii="Times New Roman" w:hAnsi="Times New Roman" w:cs="Times New Roman"/>
              </w:rPr>
              <w:t xml:space="preserve">üzleti évben összesen eléri </w:t>
            </w:r>
            <w:r w:rsidR="001060D2">
              <w:rPr>
                <w:rFonts w:ascii="Times New Roman" w:hAnsi="Times New Roman" w:cs="Times New Roman"/>
              </w:rPr>
              <w:br/>
            </w:r>
            <w:r w:rsidRPr="007A3318">
              <w:rPr>
                <w:rFonts w:ascii="Times New Roman" w:hAnsi="Times New Roman" w:cs="Times New Roman"/>
              </w:rPr>
              <w:t>a nettó</w:t>
            </w:r>
            <w:r w:rsidR="00145826" w:rsidRPr="007A3318">
              <w:rPr>
                <w:rFonts w:ascii="Times New Roman" w:hAnsi="Times New Roman" w:cs="Times New Roman"/>
              </w:rPr>
              <w:t xml:space="preserve"> </w:t>
            </w:r>
            <w:r w:rsidR="00854FE1" w:rsidRPr="007A3318">
              <w:rPr>
                <w:rFonts w:ascii="Times New Roman" w:hAnsi="Times New Roman" w:cs="Times New Roman"/>
              </w:rPr>
              <w:t>100</w:t>
            </w:r>
            <w:r w:rsidR="00FD718C" w:rsidRPr="007A3318">
              <w:rPr>
                <w:rFonts w:ascii="Times New Roman" w:hAnsi="Times New Roman" w:cs="Times New Roman"/>
              </w:rPr>
              <w:t xml:space="preserve">.000.000 </w:t>
            </w:r>
            <w:r w:rsidRPr="007A3318">
              <w:rPr>
                <w:rFonts w:ascii="Times New Roman" w:hAnsi="Times New Roman" w:cs="Times New Roman"/>
              </w:rPr>
              <w:t>Ft-ot, azaz</w:t>
            </w:r>
            <w:r w:rsidR="00FD718C" w:rsidRPr="007A3318">
              <w:rPr>
                <w:rFonts w:ascii="Times New Roman" w:hAnsi="Times New Roman" w:cs="Times New Roman"/>
              </w:rPr>
              <w:t xml:space="preserve"> nettó</w:t>
            </w:r>
            <w:r w:rsidRPr="007A3318">
              <w:rPr>
                <w:rFonts w:ascii="Times New Roman" w:hAnsi="Times New Roman" w:cs="Times New Roman"/>
              </w:rPr>
              <w:t xml:space="preserve"> </w:t>
            </w:r>
            <w:r w:rsidR="00854FE1" w:rsidRPr="007A3318">
              <w:rPr>
                <w:rFonts w:ascii="Times New Roman" w:hAnsi="Times New Roman" w:cs="Times New Roman"/>
              </w:rPr>
              <w:t>száz</w:t>
            </w:r>
            <w:r w:rsidR="00FD718C" w:rsidRPr="007A3318">
              <w:rPr>
                <w:rFonts w:ascii="Times New Roman" w:hAnsi="Times New Roman" w:cs="Times New Roman"/>
              </w:rPr>
              <w:t xml:space="preserve">millió </w:t>
            </w:r>
            <w:r w:rsidRPr="007A3318">
              <w:rPr>
                <w:rFonts w:ascii="Times New Roman" w:hAnsi="Times New Roman" w:cs="Times New Roman"/>
              </w:rPr>
              <w:t>forintot.</w:t>
            </w:r>
          </w:p>
          <w:p w14:paraId="7FB5BE6C" w14:textId="77777777" w:rsidR="00575620" w:rsidRPr="00FF7218" w:rsidRDefault="00575620" w:rsidP="000372AE">
            <w:pPr>
              <w:jc w:val="both"/>
              <w:rPr>
                <w:rFonts w:ascii="Times New Roman" w:hAnsi="Times New Roman" w:cs="Times New Roman"/>
              </w:rPr>
            </w:pPr>
          </w:p>
          <w:p w14:paraId="7A5728D8" w14:textId="77777777" w:rsidR="00211415" w:rsidRPr="00FF7218" w:rsidRDefault="00211415" w:rsidP="00DD2930">
            <w:pPr>
              <w:jc w:val="both"/>
              <w:rPr>
                <w:rFonts w:ascii="Times New Roman" w:hAnsi="Times New Roman" w:cs="Times New Roman"/>
              </w:rPr>
            </w:pPr>
          </w:p>
        </w:tc>
      </w:tr>
      <w:tr w:rsidR="006B7B8E" w:rsidRPr="00FF7218" w14:paraId="50404FC5" w14:textId="77777777" w:rsidTr="006B7B8E">
        <w:tc>
          <w:tcPr>
            <w:tcW w:w="9212" w:type="dxa"/>
          </w:tcPr>
          <w:p w14:paraId="771E941F" w14:textId="77777777" w:rsidR="006B7B8E" w:rsidRPr="00C17BC6" w:rsidRDefault="002F3C1A" w:rsidP="006B7B8E">
            <w:pPr>
              <w:rPr>
                <w:rFonts w:ascii="Times New Roman" w:hAnsi="Times New Roman" w:cs="Times New Roman"/>
                <w:b/>
              </w:rPr>
            </w:pPr>
            <w:r w:rsidRPr="00FF7218">
              <w:rPr>
                <w:rFonts w:ascii="Times New Roman" w:hAnsi="Times New Roman" w:cs="Times New Roman"/>
                <w:b/>
              </w:rPr>
              <w:lastRenderedPageBreak/>
              <w:t>III.1.3) Műszaki, illetve szak</w:t>
            </w:r>
            <w:r w:rsidR="00352A0D" w:rsidRPr="00FF7218">
              <w:rPr>
                <w:rFonts w:ascii="Times New Roman" w:hAnsi="Times New Roman" w:cs="Times New Roman"/>
                <w:b/>
              </w:rPr>
              <w:t>mai alkalmasság</w:t>
            </w:r>
          </w:p>
          <w:p w14:paraId="6B256E8F" w14:textId="77777777" w:rsidR="00B404B0" w:rsidRPr="008700EC" w:rsidRDefault="00B404B0" w:rsidP="00352A0D">
            <w:pPr>
              <w:rPr>
                <w:rFonts w:ascii="Times New Roman" w:hAnsi="Times New Roman" w:cs="Times New Roman"/>
              </w:rPr>
            </w:pPr>
          </w:p>
          <w:p w14:paraId="160F4330" w14:textId="77777777" w:rsidR="00352A0D" w:rsidRPr="008700EC" w:rsidRDefault="00B404B0" w:rsidP="00352A0D">
            <w:pPr>
              <w:rPr>
                <w:rFonts w:ascii="Times New Roman" w:hAnsi="Times New Roman" w:cs="Times New Roman"/>
              </w:rPr>
            </w:pPr>
            <w:r w:rsidRPr="008700EC">
              <w:rPr>
                <w:rFonts w:ascii="Times New Roman" w:hAnsi="Times New Roman" w:cs="Times New Roman"/>
              </w:rPr>
              <w:t>Az igazolási módok felsorolása és rövid leírása</w:t>
            </w:r>
            <w:r w:rsidR="00352A0D" w:rsidRPr="008700EC">
              <w:rPr>
                <w:rFonts w:ascii="Times New Roman" w:hAnsi="Times New Roman" w:cs="Times New Roman"/>
              </w:rPr>
              <w:t>:</w:t>
            </w:r>
          </w:p>
          <w:p w14:paraId="629136D1" w14:textId="77777777" w:rsidR="0033194F" w:rsidRPr="008700EC" w:rsidRDefault="0033194F" w:rsidP="0033194F">
            <w:pPr>
              <w:jc w:val="both"/>
              <w:rPr>
                <w:rFonts w:ascii="Times New Roman" w:hAnsi="Times New Roman" w:cs="Times New Roman"/>
              </w:rPr>
            </w:pPr>
          </w:p>
          <w:p w14:paraId="77F0DA79" w14:textId="064AEFB7" w:rsidR="003E27A4" w:rsidRPr="00FF7218" w:rsidRDefault="003E27A4" w:rsidP="003E27A4">
            <w:pPr>
              <w:jc w:val="both"/>
              <w:rPr>
                <w:rFonts w:ascii="Times New Roman" w:hAnsi="Times New Roman" w:cs="Times New Roman"/>
              </w:rPr>
            </w:pPr>
            <w:r w:rsidRPr="008700EC">
              <w:rPr>
                <w:rFonts w:ascii="Times New Roman" w:hAnsi="Times New Roman" w:cs="Times New Roman"/>
              </w:rPr>
              <w:t>Részvételre jelentkezőnek</w:t>
            </w:r>
            <w:r w:rsidR="00E01F31">
              <w:rPr>
                <w:rFonts w:ascii="Times New Roman" w:hAnsi="Times New Roman" w:cs="Times New Roman"/>
              </w:rPr>
              <w:t xml:space="preserve"> </w:t>
            </w:r>
            <w:r w:rsidR="00E01F31" w:rsidRPr="0099772A">
              <w:rPr>
                <w:rFonts w:ascii="Times New Roman" w:hAnsi="Times New Roman" w:cs="Times New Roman"/>
              </w:rPr>
              <w:t xml:space="preserve">(illetőleg a Kbt. 65. § (6) bekezdése szerinti esetben a közös </w:t>
            </w:r>
            <w:r w:rsidR="00E01F31">
              <w:rPr>
                <w:rFonts w:ascii="Times New Roman" w:hAnsi="Times New Roman" w:cs="Times New Roman"/>
              </w:rPr>
              <w:t>részvételre jelentkezőnek</w:t>
            </w:r>
            <w:r w:rsidR="00E01F31" w:rsidRPr="0099772A">
              <w:rPr>
                <w:rFonts w:ascii="Times New Roman" w:hAnsi="Times New Roman" w:cs="Times New Roman"/>
              </w:rPr>
              <w:t xml:space="preserve"> illetve a Kbt. 65. § (7) </w:t>
            </w:r>
            <w:r w:rsidR="00E01F31" w:rsidRPr="00FF7218">
              <w:rPr>
                <w:rFonts w:ascii="Times New Roman" w:hAnsi="Times New Roman" w:cs="Times New Roman"/>
              </w:rPr>
              <w:t>bekezdése</w:t>
            </w:r>
            <w:r w:rsidR="00E01F31" w:rsidRPr="0099772A">
              <w:rPr>
                <w:rFonts w:ascii="Times New Roman" w:hAnsi="Times New Roman" w:cs="Times New Roman"/>
              </w:rPr>
              <w:t xml:space="preserve"> szerinti esetben az alkalmasság igazolásában részt vevő szervezetnek)</w:t>
            </w:r>
            <w:r w:rsidR="00E01F31">
              <w:rPr>
                <w:rFonts w:ascii="Times New Roman" w:hAnsi="Times New Roman" w:cs="Times New Roman"/>
              </w:rPr>
              <w:t xml:space="preserve"> a</w:t>
            </w:r>
            <w:r w:rsidRPr="008700EC">
              <w:rPr>
                <w:rFonts w:ascii="Times New Roman" w:hAnsi="Times New Roman" w:cs="Times New Roman"/>
              </w:rPr>
              <w:t xml:space="preserve"> részvételi jelentkezésben </w:t>
            </w:r>
            <w:r w:rsidRPr="00FF7218">
              <w:rPr>
                <w:rFonts w:ascii="Times New Roman" w:hAnsi="Times New Roman" w:cs="Times New Roman"/>
                <w:b/>
              </w:rPr>
              <w:t xml:space="preserve">a Kbt. 67. § (1) bekezdése szerinti egyszerű </w:t>
            </w:r>
            <w:r w:rsidRPr="00FF7218">
              <w:rPr>
                <w:rFonts w:ascii="Times New Roman" w:hAnsi="Times New Roman" w:cs="Times New Roman"/>
                <w:b/>
              </w:rPr>
              <w:lastRenderedPageBreak/>
              <w:t>nyilatkozatot kell benyújtania arra vonatkozóan, hogy az általa igazolni kívánt alkalmassági követelmény teljesül</w:t>
            </w:r>
            <w:r w:rsidRPr="00FF7218">
              <w:rPr>
                <w:rFonts w:ascii="Times New Roman" w:hAnsi="Times New Roman" w:cs="Times New Roman"/>
              </w:rPr>
              <w:t>.</w:t>
            </w:r>
          </w:p>
          <w:p w14:paraId="6DFA3908" w14:textId="77777777" w:rsidR="008A060D" w:rsidRPr="00FF7218" w:rsidRDefault="008A060D" w:rsidP="00352A0D">
            <w:pPr>
              <w:rPr>
                <w:rFonts w:ascii="Times New Roman" w:hAnsi="Times New Roman" w:cs="Times New Roman"/>
              </w:rPr>
            </w:pPr>
          </w:p>
          <w:p w14:paraId="336AE975" w14:textId="77777777" w:rsidR="00B813C0" w:rsidRPr="00FF7218" w:rsidRDefault="00B813C0" w:rsidP="00B813C0">
            <w:pPr>
              <w:autoSpaceDE w:val="0"/>
              <w:autoSpaceDN w:val="0"/>
              <w:adjustRightInd w:val="0"/>
              <w:jc w:val="both"/>
              <w:rPr>
                <w:rFonts w:ascii="Times New Roman" w:hAnsi="Times New Roman" w:cs="Times New Roman"/>
              </w:rPr>
            </w:pPr>
            <w:r w:rsidRPr="00FF7218">
              <w:rPr>
                <w:rFonts w:ascii="Times New Roman" w:hAnsi="Times New Roman" w:cs="Times New Roman"/>
              </w:rPr>
              <w:t xml:space="preserve">Ajánlatkérő felhívja a gazdasági szereplők figyelmét, hogy az alkalmassági követelmény előzetes igazolására vonatkozóan, </w:t>
            </w:r>
            <w:r w:rsidRPr="00FF7218">
              <w:rPr>
                <w:rFonts w:ascii="Times New Roman" w:hAnsi="Times New Roman" w:cs="Times New Roman"/>
                <w:u w:val="single"/>
              </w:rPr>
              <w:t xml:space="preserve">az eljárás részvételi szakaszában a Kbt. 67. § (1) bekezdése szerinti nyilatkozatot </w:t>
            </w:r>
            <w:r w:rsidR="00CE1C2D" w:rsidRPr="00FF7218">
              <w:rPr>
                <w:rFonts w:ascii="Times New Roman" w:hAnsi="Times New Roman" w:cs="Times New Roman"/>
                <w:u w:val="single"/>
              </w:rPr>
              <w:t xml:space="preserve">veszi </w:t>
            </w:r>
            <w:r w:rsidRPr="00FF7218">
              <w:rPr>
                <w:rFonts w:ascii="Times New Roman" w:hAnsi="Times New Roman" w:cs="Times New Roman"/>
                <w:u w:val="single"/>
              </w:rPr>
              <w:t>figyelembe az előzetes igazolási kötelezettség teljesítésére</w:t>
            </w:r>
            <w:r w:rsidR="00CE1C2D" w:rsidRPr="00FF7218">
              <w:rPr>
                <w:rFonts w:ascii="Times New Roman" w:hAnsi="Times New Roman" w:cs="Times New Roman"/>
              </w:rPr>
              <w:t>.</w:t>
            </w:r>
          </w:p>
          <w:p w14:paraId="278B0998" w14:textId="77777777" w:rsidR="003657D1" w:rsidRPr="00FF7218" w:rsidRDefault="00CE1C2D" w:rsidP="00CE1C2D">
            <w:pPr>
              <w:jc w:val="both"/>
              <w:rPr>
                <w:rFonts w:ascii="Times New Roman" w:hAnsi="Times New Roman" w:cs="Times New Roman"/>
              </w:rPr>
            </w:pPr>
            <w:r w:rsidRPr="00FF7218">
              <w:rPr>
                <w:rFonts w:ascii="Times New Roman" w:hAnsi="Times New Roman" w:cs="Times New Roman"/>
              </w:rPr>
              <w:t xml:space="preserve">A gazdasági szereplő által ajánlatában, részvételi jelentkezésében az </w:t>
            </w:r>
            <w:r w:rsidR="002963B3">
              <w:rPr>
                <w:rFonts w:ascii="Times New Roman" w:hAnsi="Times New Roman" w:cs="Times New Roman"/>
              </w:rPr>
              <w:t>A</w:t>
            </w:r>
            <w:r w:rsidRPr="00FF7218">
              <w:rPr>
                <w:rFonts w:ascii="Times New Roman" w:hAnsi="Times New Roman" w:cs="Times New Roman"/>
              </w:rPr>
              <w:t xml:space="preserve">jánlatkérő erre vonatkozó, a Kbt. 69. § (4) első mondata szerinti felhívása nélkül benyújtott igazolásokat az </w:t>
            </w:r>
            <w:r w:rsidR="002963B3">
              <w:rPr>
                <w:rFonts w:ascii="Times New Roman" w:hAnsi="Times New Roman" w:cs="Times New Roman"/>
              </w:rPr>
              <w:t>A</w:t>
            </w:r>
            <w:r w:rsidRPr="00FF7218">
              <w:rPr>
                <w:rFonts w:ascii="Times New Roman" w:hAnsi="Times New Roman" w:cs="Times New Roman"/>
              </w:rPr>
              <w:t xml:space="preserve">jánlatkérő figyelmen kívül hagyja, és azokat csak az eljárást lezáró döntést megelőzően, kizárólag azon ajánlattevők tekintetében vonja be a bírálatba, amely ajánlattevő(ke)t </w:t>
            </w:r>
            <w:r w:rsidR="002963B3">
              <w:rPr>
                <w:rFonts w:ascii="Times New Roman" w:hAnsi="Times New Roman" w:cs="Times New Roman"/>
              </w:rPr>
              <w:t>A</w:t>
            </w:r>
            <w:r w:rsidRPr="00FF7218">
              <w:rPr>
                <w:rFonts w:ascii="Times New Roman" w:hAnsi="Times New Roman" w:cs="Times New Roman"/>
              </w:rPr>
              <w:t xml:space="preserve">jánlatkérő az igazolások benyújtására kívánt felhívni. Amennyiben az ajánlattevő az igazolásokat korábban benyújtotta, az </w:t>
            </w:r>
            <w:r w:rsidR="002963B3">
              <w:rPr>
                <w:rFonts w:ascii="Times New Roman" w:hAnsi="Times New Roman" w:cs="Times New Roman"/>
              </w:rPr>
              <w:t>A</w:t>
            </w:r>
            <w:r w:rsidRPr="00FF7218">
              <w:rPr>
                <w:rFonts w:ascii="Times New Roman" w:hAnsi="Times New Roman" w:cs="Times New Roman"/>
              </w:rPr>
              <w:t xml:space="preserve">jánlatkérő nem hívja fel az ajánlattevőt az igazolások ismételt benyújtására, hanem úgy tekinti, mintha a korábban benyújtott igazolásokat az </w:t>
            </w:r>
            <w:r w:rsidR="002963B3">
              <w:rPr>
                <w:rFonts w:ascii="Times New Roman" w:hAnsi="Times New Roman" w:cs="Times New Roman"/>
              </w:rPr>
              <w:t>A</w:t>
            </w:r>
            <w:r w:rsidRPr="00FF7218">
              <w:rPr>
                <w:rFonts w:ascii="Times New Roman" w:hAnsi="Times New Roman" w:cs="Times New Roman"/>
              </w:rPr>
              <w:t>jánlatkérő felhívására nyújtották volna be – és szükség szerint hiánypótlást rendel el vagy felvilágosítást kér.</w:t>
            </w:r>
          </w:p>
          <w:p w14:paraId="1BFBC8C3" w14:textId="77777777" w:rsidR="00946E80" w:rsidRDefault="00946E80" w:rsidP="0033194F">
            <w:pPr>
              <w:jc w:val="both"/>
              <w:rPr>
                <w:rFonts w:ascii="Times New Roman" w:hAnsi="Times New Roman" w:cs="Times New Roman"/>
                <w:b/>
              </w:rPr>
            </w:pPr>
          </w:p>
          <w:p w14:paraId="2551B1B0" w14:textId="77777777" w:rsidR="0033194F" w:rsidRPr="00FF7218" w:rsidRDefault="0033194F" w:rsidP="0033194F">
            <w:pPr>
              <w:jc w:val="both"/>
              <w:rPr>
                <w:rFonts w:ascii="Times New Roman" w:hAnsi="Times New Roman" w:cs="Times New Roman"/>
                <w:b/>
              </w:rPr>
            </w:pPr>
            <w:r w:rsidRPr="00FF7218">
              <w:rPr>
                <w:rFonts w:ascii="Times New Roman" w:hAnsi="Times New Roman" w:cs="Times New Roman"/>
                <w:b/>
              </w:rPr>
              <w:t xml:space="preserve">Az alkalmassági követelményre vonatkozó igazolást az eljárás második, ajánlattételi szakaszában, az </w:t>
            </w:r>
            <w:r w:rsidR="002963B3">
              <w:rPr>
                <w:rFonts w:ascii="Times New Roman" w:hAnsi="Times New Roman" w:cs="Times New Roman"/>
                <w:b/>
              </w:rPr>
              <w:t>A</w:t>
            </w:r>
            <w:r w:rsidRPr="00FF7218">
              <w:rPr>
                <w:rFonts w:ascii="Times New Roman" w:hAnsi="Times New Roman" w:cs="Times New Roman"/>
                <w:b/>
              </w:rPr>
              <w:t>jánlatkérő</w:t>
            </w:r>
            <w:r w:rsidR="00B32B43" w:rsidRPr="00FF7218">
              <w:rPr>
                <w:rFonts w:ascii="Times New Roman" w:hAnsi="Times New Roman" w:cs="Times New Roman"/>
                <w:b/>
              </w:rPr>
              <w:t xml:space="preserve"> kifejezetten erre irányuló, külön</w:t>
            </w:r>
            <w:r w:rsidRPr="00FF7218">
              <w:rPr>
                <w:rFonts w:ascii="Times New Roman" w:hAnsi="Times New Roman" w:cs="Times New Roman"/>
                <w:b/>
              </w:rPr>
              <w:t xml:space="preserve"> felhívására szükséges</w:t>
            </w:r>
            <w:r w:rsidR="00B32B43" w:rsidRPr="00FF7218">
              <w:rPr>
                <w:rFonts w:ascii="Times New Roman" w:hAnsi="Times New Roman" w:cs="Times New Roman"/>
                <w:b/>
              </w:rPr>
              <w:t xml:space="preserve"> és kötelező</w:t>
            </w:r>
            <w:r w:rsidRPr="00FF7218">
              <w:rPr>
                <w:rFonts w:ascii="Times New Roman" w:hAnsi="Times New Roman" w:cs="Times New Roman"/>
                <w:b/>
              </w:rPr>
              <w:t xml:space="preserve"> benyújtani, a Kbt. 69. § (4)-(6) bekezdésében foglaltak alapján, az alábbiak szerint:</w:t>
            </w:r>
          </w:p>
          <w:p w14:paraId="4A1A8667" w14:textId="77777777" w:rsidR="0033194F" w:rsidRPr="00FF7218" w:rsidRDefault="0033194F" w:rsidP="0099772A">
            <w:pPr>
              <w:jc w:val="both"/>
              <w:rPr>
                <w:rFonts w:ascii="Times New Roman" w:hAnsi="Times New Roman" w:cs="Times New Roman"/>
              </w:rPr>
            </w:pPr>
          </w:p>
          <w:p w14:paraId="76A2F29C" w14:textId="77777777" w:rsidR="006B1B74" w:rsidRPr="0099772A" w:rsidRDefault="006B1B74" w:rsidP="0099772A">
            <w:pPr>
              <w:jc w:val="both"/>
              <w:rPr>
                <w:rFonts w:ascii="Times New Roman" w:hAnsi="Times New Roman" w:cs="Times New Roman"/>
              </w:rPr>
            </w:pPr>
            <w:r w:rsidRPr="0099772A">
              <w:rPr>
                <w:rFonts w:ascii="Times New Roman" w:hAnsi="Times New Roman" w:cs="Times New Roman"/>
              </w:rPr>
              <w:t xml:space="preserve">Ajánlattevőnek (illetőleg a Kbt. 65. § (6) bekezdése szerinti esetben a közös ajánlattevőknek illetve a Kbt. 65. § (7) </w:t>
            </w:r>
            <w:r w:rsidRPr="00FF7218">
              <w:rPr>
                <w:rFonts w:ascii="Times New Roman" w:hAnsi="Times New Roman" w:cs="Times New Roman"/>
              </w:rPr>
              <w:t>bekezdése</w:t>
            </w:r>
            <w:r w:rsidRPr="0099772A">
              <w:rPr>
                <w:rFonts w:ascii="Times New Roman" w:hAnsi="Times New Roman" w:cs="Times New Roman"/>
              </w:rPr>
              <w:t xml:space="preserve"> szerinti esetben az alkalmasság igazolásában részt vevő szervezetnek) az ajánlathoz csatolnia kell:</w:t>
            </w:r>
          </w:p>
          <w:p w14:paraId="644238AA" w14:textId="77777777" w:rsidR="00474A0C" w:rsidRPr="00C17BC6" w:rsidRDefault="00474A0C" w:rsidP="00F96CC3">
            <w:pPr>
              <w:jc w:val="both"/>
              <w:rPr>
                <w:rFonts w:ascii="Times New Roman" w:hAnsi="Times New Roman" w:cs="Times New Roman"/>
              </w:rPr>
            </w:pPr>
          </w:p>
          <w:p w14:paraId="5B84C479" w14:textId="77777777" w:rsidR="000372AE" w:rsidRPr="00132842" w:rsidRDefault="001102E2" w:rsidP="00F96CC3">
            <w:pPr>
              <w:jc w:val="both"/>
              <w:rPr>
                <w:rFonts w:ascii="Times New Roman" w:hAnsi="Times New Roman" w:cs="Times New Roman"/>
                <w:b/>
              </w:rPr>
            </w:pPr>
            <w:r w:rsidRPr="00132842">
              <w:rPr>
                <w:rFonts w:ascii="Times New Roman" w:hAnsi="Times New Roman" w:cs="Times New Roman"/>
                <w:b/>
              </w:rPr>
              <w:t>M/1.</w:t>
            </w:r>
            <w:r w:rsidR="00FA2FFF" w:rsidRPr="00132842">
              <w:rPr>
                <w:rFonts w:ascii="Times New Roman" w:hAnsi="Times New Roman" w:cs="Times New Roman"/>
                <w:b/>
              </w:rPr>
              <w:t xml:space="preserve"> és M/2</w:t>
            </w:r>
            <w:r w:rsidR="007A3318" w:rsidRPr="00132842">
              <w:rPr>
                <w:rFonts w:ascii="Times New Roman" w:hAnsi="Times New Roman" w:cs="Times New Roman"/>
                <w:b/>
              </w:rPr>
              <w:t>.</w:t>
            </w:r>
          </w:p>
          <w:p w14:paraId="0F723352" w14:textId="77777777" w:rsidR="006B1B74" w:rsidRPr="0099772A" w:rsidRDefault="00DB2873" w:rsidP="006B1B74">
            <w:pPr>
              <w:jc w:val="both"/>
              <w:rPr>
                <w:rFonts w:ascii="Times New Roman" w:hAnsi="Times New Roman" w:cs="Times New Roman"/>
              </w:rPr>
            </w:pPr>
            <w:r w:rsidRPr="00FF7218">
              <w:rPr>
                <w:rFonts w:ascii="Times New Roman" w:hAnsi="Times New Roman" w:cs="Times New Roman"/>
              </w:rPr>
              <w:t>A 321/2015. (X. 30.) Korm. rendelet 21. § (</w:t>
            </w:r>
            <w:r w:rsidR="00481F1F" w:rsidRPr="00FF7218">
              <w:rPr>
                <w:rFonts w:ascii="Times New Roman" w:hAnsi="Times New Roman" w:cs="Times New Roman"/>
              </w:rPr>
              <w:t>2</w:t>
            </w:r>
            <w:r w:rsidRPr="00FF7218">
              <w:rPr>
                <w:rFonts w:ascii="Times New Roman" w:hAnsi="Times New Roman" w:cs="Times New Roman"/>
              </w:rPr>
              <w:t xml:space="preserve">) bekezdés a) pontja alapján az eljárást megindító részvételi felhívás </w:t>
            </w:r>
            <w:r w:rsidR="00481F1F" w:rsidRPr="00FF7218">
              <w:rPr>
                <w:rFonts w:ascii="Times New Roman" w:hAnsi="Times New Roman" w:cs="Times New Roman"/>
              </w:rPr>
              <w:t xml:space="preserve">megküldésétől </w:t>
            </w:r>
            <w:r w:rsidRPr="00FF7218">
              <w:rPr>
                <w:rFonts w:ascii="Times New Roman" w:hAnsi="Times New Roman" w:cs="Times New Roman"/>
              </w:rPr>
              <w:t xml:space="preserve">visszafelé számított </w:t>
            </w:r>
            <w:r w:rsidR="00481F1F" w:rsidRPr="00FF7218">
              <w:rPr>
                <w:rFonts w:ascii="Times New Roman" w:hAnsi="Times New Roman" w:cs="Times New Roman"/>
              </w:rPr>
              <w:t xml:space="preserve">öt </w:t>
            </w:r>
            <w:r w:rsidR="00B46968" w:rsidRPr="00FF7218">
              <w:rPr>
                <w:rFonts w:ascii="Times New Roman" w:hAnsi="Times New Roman" w:cs="Times New Roman"/>
              </w:rPr>
              <w:t>év</w:t>
            </w:r>
            <w:r w:rsidRPr="00FF7218">
              <w:rPr>
                <w:rFonts w:ascii="Times New Roman" w:hAnsi="Times New Roman" w:cs="Times New Roman"/>
              </w:rPr>
              <w:t xml:space="preserve"> (</w:t>
            </w:r>
            <w:r w:rsidR="00481F1F" w:rsidRPr="00FF7218">
              <w:rPr>
                <w:rFonts w:ascii="Times New Roman" w:hAnsi="Times New Roman" w:cs="Times New Roman"/>
              </w:rPr>
              <w:t xml:space="preserve">60 </w:t>
            </w:r>
            <w:r w:rsidR="00B46968" w:rsidRPr="00FF7218">
              <w:rPr>
                <w:rFonts w:ascii="Times New Roman" w:hAnsi="Times New Roman" w:cs="Times New Roman"/>
              </w:rPr>
              <w:t>hónap</w:t>
            </w:r>
            <w:r w:rsidRPr="00FF7218">
              <w:rPr>
                <w:rFonts w:ascii="Times New Roman" w:hAnsi="Times New Roman" w:cs="Times New Roman"/>
              </w:rPr>
              <w:t xml:space="preserve">) </w:t>
            </w:r>
            <w:r w:rsidR="006B1B74" w:rsidRPr="00FF7218">
              <w:rPr>
                <w:rFonts w:ascii="Times New Roman" w:hAnsi="Times New Roman" w:cs="Times New Roman"/>
              </w:rPr>
              <w:t>legjelentősebb referenciáinak</w:t>
            </w:r>
            <w:r w:rsidRPr="00FF7218">
              <w:rPr>
                <w:rFonts w:ascii="Times New Roman" w:hAnsi="Times New Roman" w:cs="Times New Roman"/>
              </w:rPr>
              <w:t xml:space="preserve"> </w:t>
            </w:r>
            <w:r w:rsidR="006B1B74" w:rsidRPr="00FF7218">
              <w:rPr>
                <w:rFonts w:ascii="Times New Roman" w:hAnsi="Times New Roman" w:cs="Times New Roman"/>
              </w:rPr>
              <w:t>ismertetését a 321/2015. (X.30.) Korm. rendelet 23. § szerint igazolva (a szerződést kötő másik fél által adott igazolással), minimálisan az alábbi tartalommal:</w:t>
            </w:r>
          </w:p>
          <w:p w14:paraId="2B2790B4" w14:textId="77777777" w:rsidR="00DB2873" w:rsidRPr="00C17BC6" w:rsidRDefault="00DB2873" w:rsidP="00DB2873">
            <w:pPr>
              <w:numPr>
                <w:ilvl w:val="0"/>
                <w:numId w:val="5"/>
              </w:numPr>
              <w:autoSpaceDE w:val="0"/>
              <w:autoSpaceDN w:val="0"/>
              <w:adjustRightInd w:val="0"/>
              <w:jc w:val="both"/>
              <w:rPr>
                <w:rFonts w:ascii="Times New Roman" w:hAnsi="Times New Roman" w:cs="Times New Roman"/>
              </w:rPr>
            </w:pPr>
            <w:r w:rsidRPr="00FF7218">
              <w:rPr>
                <w:rFonts w:ascii="Times New Roman" w:hAnsi="Times New Roman" w:cs="Times New Roman"/>
              </w:rPr>
              <w:t>a szerződést kötő másik fél megnevezése</w:t>
            </w:r>
            <w:r w:rsidR="009442EE" w:rsidRPr="00FF7218">
              <w:rPr>
                <w:rFonts w:ascii="Times New Roman" w:hAnsi="Times New Roman" w:cs="Times New Roman"/>
              </w:rPr>
              <w:t>;</w:t>
            </w:r>
          </w:p>
          <w:p w14:paraId="27E720E9" w14:textId="77777777" w:rsidR="00DB2873" w:rsidRPr="008700EC" w:rsidRDefault="00DB2873" w:rsidP="00DB2873">
            <w:pPr>
              <w:numPr>
                <w:ilvl w:val="0"/>
                <w:numId w:val="5"/>
              </w:numPr>
              <w:autoSpaceDE w:val="0"/>
              <w:autoSpaceDN w:val="0"/>
              <w:adjustRightInd w:val="0"/>
              <w:jc w:val="both"/>
              <w:rPr>
                <w:rFonts w:ascii="Times New Roman" w:hAnsi="Times New Roman" w:cs="Times New Roman"/>
              </w:rPr>
            </w:pPr>
            <w:r w:rsidRPr="008700EC">
              <w:rPr>
                <w:rFonts w:ascii="Times New Roman" w:hAnsi="Times New Roman" w:cs="Times New Roman"/>
              </w:rPr>
              <w:t>kapcsolattartó személy neve és elérhetősége (cím és/vagy telefonszám és/vagy e-mail és/vagy fax)</w:t>
            </w:r>
            <w:r w:rsidR="009442EE" w:rsidRPr="008700EC">
              <w:rPr>
                <w:rFonts w:ascii="Times New Roman" w:hAnsi="Times New Roman" w:cs="Times New Roman"/>
              </w:rPr>
              <w:t>;</w:t>
            </w:r>
          </w:p>
          <w:p w14:paraId="68E6441D" w14:textId="77777777" w:rsidR="006B1B74" w:rsidRPr="008700EC" w:rsidRDefault="006B1B74" w:rsidP="006B1B74">
            <w:pPr>
              <w:numPr>
                <w:ilvl w:val="0"/>
                <w:numId w:val="5"/>
              </w:numPr>
              <w:autoSpaceDE w:val="0"/>
              <w:autoSpaceDN w:val="0"/>
              <w:adjustRightInd w:val="0"/>
              <w:jc w:val="both"/>
              <w:rPr>
                <w:rFonts w:ascii="Times New Roman" w:hAnsi="Times New Roman" w:cs="Times New Roman"/>
              </w:rPr>
            </w:pPr>
            <w:r w:rsidRPr="008700EC">
              <w:rPr>
                <w:rFonts w:ascii="Times New Roman" w:hAnsi="Times New Roman" w:cs="Times New Roman"/>
              </w:rPr>
              <w:t>a referencia (építési beruházás) tárgyának</w:t>
            </w:r>
            <w:r w:rsidR="00B3639A">
              <w:rPr>
                <w:rFonts w:ascii="Times New Roman" w:hAnsi="Times New Roman" w:cs="Times New Roman"/>
              </w:rPr>
              <w:t xml:space="preserve">, </w:t>
            </w:r>
            <w:r w:rsidR="004F7B3E">
              <w:rPr>
                <w:rFonts w:ascii="Times New Roman" w:hAnsi="Times New Roman" w:cs="Times New Roman"/>
              </w:rPr>
              <w:t xml:space="preserve">valamint </w:t>
            </w:r>
            <w:r w:rsidR="00B3639A">
              <w:rPr>
                <w:rFonts w:ascii="Times New Roman" w:hAnsi="Times New Roman" w:cs="Times New Roman"/>
              </w:rPr>
              <w:t>mennyiségének</w:t>
            </w:r>
            <w:r w:rsidRPr="008700EC">
              <w:rPr>
                <w:rFonts w:ascii="Times New Roman" w:hAnsi="Times New Roman" w:cs="Times New Roman"/>
              </w:rPr>
              <w:t xml:space="preserve"> ismertetése, illetve az elvégzett munkák rövid leírása (olyan részletezettséggel, hogy abból megállapítható legyen az alkalmassági követelménynek való megfelelés), </w:t>
            </w:r>
          </w:p>
          <w:p w14:paraId="64CFF296" w14:textId="77777777" w:rsidR="00BB0D92" w:rsidRDefault="00BB0D92" w:rsidP="006B1B74">
            <w:pPr>
              <w:numPr>
                <w:ilvl w:val="0"/>
                <w:numId w:val="5"/>
              </w:numPr>
              <w:autoSpaceDE w:val="0"/>
              <w:autoSpaceDN w:val="0"/>
              <w:adjustRightInd w:val="0"/>
              <w:jc w:val="both"/>
              <w:rPr>
                <w:rFonts w:ascii="Times New Roman" w:hAnsi="Times New Roman" w:cs="Times New Roman"/>
              </w:rPr>
            </w:pPr>
            <w:r w:rsidRPr="00530372">
              <w:rPr>
                <w:rFonts w:ascii="Times New Roman" w:hAnsi="Times New Roman" w:cs="Times New Roman"/>
              </w:rPr>
              <w:t>a refer</w:t>
            </w:r>
            <w:r>
              <w:rPr>
                <w:rFonts w:ascii="Times New Roman" w:hAnsi="Times New Roman" w:cs="Times New Roman"/>
              </w:rPr>
              <w:t>e</w:t>
            </w:r>
            <w:r w:rsidRPr="00530372">
              <w:rPr>
                <w:rFonts w:ascii="Times New Roman" w:hAnsi="Times New Roman" w:cs="Times New Roman"/>
              </w:rPr>
              <w:t xml:space="preserve">ncia </w:t>
            </w:r>
            <w:r>
              <w:rPr>
                <w:rFonts w:ascii="Times New Roman" w:hAnsi="Times New Roman" w:cs="Times New Roman"/>
              </w:rPr>
              <w:t xml:space="preserve">teljesítésének </w:t>
            </w:r>
            <w:r w:rsidRPr="00530372">
              <w:rPr>
                <w:rFonts w:ascii="Times New Roman" w:hAnsi="Times New Roman" w:cs="Times New Roman"/>
              </w:rPr>
              <w:t>id</w:t>
            </w:r>
            <w:r w:rsidR="00792DEE">
              <w:rPr>
                <w:rFonts w:ascii="Times New Roman" w:hAnsi="Times New Roman" w:cs="Times New Roman"/>
              </w:rPr>
              <w:t>eje</w:t>
            </w:r>
            <w:r>
              <w:rPr>
                <w:rFonts w:ascii="Times New Roman" w:hAnsi="Times New Roman" w:cs="Times New Roman"/>
              </w:rPr>
              <w:t xml:space="preserve"> </w:t>
            </w:r>
            <w:r w:rsidRPr="00530372">
              <w:rPr>
                <w:rFonts w:ascii="Times New Roman" w:hAnsi="Times New Roman" w:cs="Times New Roman"/>
              </w:rPr>
              <w:t>(</w:t>
            </w:r>
            <w:r w:rsidR="00792DEE">
              <w:rPr>
                <w:rFonts w:ascii="Times New Roman" w:hAnsi="Times New Roman" w:cs="Times New Roman"/>
              </w:rPr>
              <w:t>kezdő és befejező időpont</w:t>
            </w:r>
            <w:r w:rsidR="00B3639A">
              <w:rPr>
                <w:rFonts w:ascii="Times New Roman" w:hAnsi="Times New Roman" w:cs="Times New Roman"/>
              </w:rPr>
              <w:t>ja</w:t>
            </w:r>
            <w:r w:rsidR="00792DEE">
              <w:rPr>
                <w:rFonts w:ascii="Times New Roman" w:hAnsi="Times New Roman" w:cs="Times New Roman"/>
              </w:rPr>
              <w:t xml:space="preserve"> </w:t>
            </w:r>
            <w:r w:rsidR="00792DEE" w:rsidRPr="00530372">
              <w:rPr>
                <w:rFonts w:ascii="Times New Roman" w:hAnsi="Times New Roman" w:cs="Times New Roman"/>
              </w:rPr>
              <w:t>év, hónap, nap pontossággal</w:t>
            </w:r>
            <w:r w:rsidRPr="00530372">
              <w:rPr>
                <w:rFonts w:ascii="Times New Roman" w:hAnsi="Times New Roman" w:cs="Times New Roman"/>
              </w:rPr>
              <w:t>)</w:t>
            </w:r>
            <w:r w:rsidR="000728C0">
              <w:rPr>
                <w:rFonts w:ascii="Times New Roman" w:hAnsi="Times New Roman" w:cs="Times New Roman"/>
              </w:rPr>
              <w:t>;</w:t>
            </w:r>
          </w:p>
          <w:p w14:paraId="189A4D78" w14:textId="77777777" w:rsidR="00754393" w:rsidRDefault="00754393" w:rsidP="006B1B74">
            <w:pPr>
              <w:numPr>
                <w:ilvl w:val="0"/>
                <w:numId w:val="5"/>
              </w:numPr>
              <w:autoSpaceDE w:val="0"/>
              <w:autoSpaceDN w:val="0"/>
              <w:adjustRightInd w:val="0"/>
              <w:jc w:val="both"/>
              <w:rPr>
                <w:rFonts w:ascii="Times New Roman" w:hAnsi="Times New Roman" w:cs="Times New Roman"/>
              </w:rPr>
            </w:pPr>
            <w:r w:rsidRPr="00515CCC">
              <w:rPr>
                <w:rFonts w:ascii="Times New Roman" w:hAnsi="Times New Roman" w:cs="Times New Roman"/>
              </w:rPr>
              <w:t>teljesítés helye</w:t>
            </w:r>
            <w:r w:rsidR="000728C0">
              <w:rPr>
                <w:rFonts w:ascii="Times New Roman" w:hAnsi="Times New Roman" w:cs="Times New Roman"/>
              </w:rPr>
              <w:t>;</w:t>
            </w:r>
          </w:p>
          <w:p w14:paraId="729ABA6D" w14:textId="77777777" w:rsidR="005E1688" w:rsidRPr="00DF61D2" w:rsidRDefault="005E1688" w:rsidP="006B1B74">
            <w:pPr>
              <w:numPr>
                <w:ilvl w:val="0"/>
                <w:numId w:val="5"/>
              </w:numPr>
              <w:autoSpaceDE w:val="0"/>
              <w:autoSpaceDN w:val="0"/>
              <w:adjustRightInd w:val="0"/>
              <w:jc w:val="both"/>
              <w:rPr>
                <w:rFonts w:ascii="Times New Roman" w:hAnsi="Times New Roman" w:cs="Times New Roman"/>
              </w:rPr>
            </w:pPr>
            <w:r w:rsidRPr="007A3318">
              <w:rPr>
                <w:rFonts w:ascii="Times New Roman" w:hAnsi="Times New Roman" w:cs="Times New Roman"/>
              </w:rPr>
              <w:t>a referencia szerinti munka mennyiségi adata (saját teljesítés mértéke a vizsgált időszak vonatkozásában);</w:t>
            </w:r>
          </w:p>
          <w:p w14:paraId="4829244B" w14:textId="52EFE55E" w:rsidR="006B1B74" w:rsidRPr="005248A5" w:rsidRDefault="006B1B74" w:rsidP="005248A5">
            <w:pPr>
              <w:numPr>
                <w:ilvl w:val="0"/>
                <w:numId w:val="5"/>
              </w:numPr>
              <w:autoSpaceDE w:val="0"/>
              <w:autoSpaceDN w:val="0"/>
              <w:adjustRightInd w:val="0"/>
              <w:jc w:val="both"/>
              <w:rPr>
                <w:rFonts w:ascii="Times New Roman" w:hAnsi="Times New Roman" w:cs="Times New Roman"/>
              </w:rPr>
            </w:pPr>
            <w:r w:rsidRPr="00FF7218">
              <w:rPr>
                <w:rFonts w:ascii="Times New Roman" w:hAnsi="Times New Roman" w:cs="Times New Roman"/>
              </w:rPr>
              <w:t xml:space="preserve">nyilatkozat arra vonatkozóan, hogy a </w:t>
            </w:r>
            <w:proofErr w:type="spellStart"/>
            <w:r w:rsidRPr="00FF7218">
              <w:rPr>
                <w:rFonts w:ascii="Times New Roman" w:hAnsi="Times New Roman" w:cs="Times New Roman"/>
              </w:rPr>
              <w:t>teljesi</w:t>
            </w:r>
            <w:proofErr w:type="spellEnd"/>
            <w:r w:rsidRPr="00FF7218">
              <w:rPr>
                <w:rFonts w:ascii="Times New Roman" w:hAnsi="Times New Roman" w:cs="Times New Roman"/>
              </w:rPr>
              <w:t xml:space="preserve">́tés az </w:t>
            </w:r>
            <w:proofErr w:type="spellStart"/>
            <w:r w:rsidRPr="00FF7218">
              <w:rPr>
                <w:rFonts w:ascii="Times New Roman" w:hAnsi="Times New Roman" w:cs="Times New Roman"/>
              </w:rPr>
              <w:t>elo</w:t>
            </w:r>
            <w:proofErr w:type="spellEnd"/>
            <w:r w:rsidRPr="00FF7218">
              <w:rPr>
                <w:rFonts w:ascii="Times New Roman" w:hAnsi="Times New Roman" w:cs="Times New Roman"/>
              </w:rPr>
              <w:t>̋í</w:t>
            </w:r>
            <w:proofErr w:type="spellStart"/>
            <w:r w:rsidRPr="00FF7218">
              <w:rPr>
                <w:rFonts w:ascii="Times New Roman" w:hAnsi="Times New Roman" w:cs="Times New Roman"/>
              </w:rPr>
              <w:t>ra</w:t>
            </w:r>
            <w:proofErr w:type="spellEnd"/>
            <w:r w:rsidRPr="00FF7218">
              <w:rPr>
                <w:rFonts w:ascii="Times New Roman" w:hAnsi="Times New Roman" w:cs="Times New Roman"/>
              </w:rPr>
              <w:t xml:space="preserve">́soknak és a </w:t>
            </w:r>
            <w:proofErr w:type="spellStart"/>
            <w:r w:rsidRPr="00FF7218">
              <w:rPr>
                <w:rFonts w:ascii="Times New Roman" w:hAnsi="Times New Roman" w:cs="Times New Roman"/>
              </w:rPr>
              <w:t>szerzo</w:t>
            </w:r>
            <w:proofErr w:type="spellEnd"/>
            <w:r w:rsidRPr="00FF7218">
              <w:rPr>
                <w:rFonts w:ascii="Times New Roman" w:hAnsi="Times New Roman" w:cs="Times New Roman"/>
              </w:rPr>
              <w:t>̋</w:t>
            </w:r>
            <w:proofErr w:type="spellStart"/>
            <w:r w:rsidR="00FD377C">
              <w:rPr>
                <w:rFonts w:ascii="Times New Roman" w:hAnsi="Times New Roman" w:cs="Times New Roman"/>
              </w:rPr>
              <w:t>dé</w:t>
            </w:r>
            <w:r w:rsidRPr="00FF7218">
              <w:rPr>
                <w:rFonts w:ascii="Times New Roman" w:hAnsi="Times New Roman" w:cs="Times New Roman"/>
              </w:rPr>
              <w:t>snek</w:t>
            </w:r>
            <w:proofErr w:type="spellEnd"/>
            <w:r w:rsidRPr="00FF7218">
              <w:rPr>
                <w:rFonts w:ascii="Times New Roman" w:hAnsi="Times New Roman" w:cs="Times New Roman"/>
              </w:rPr>
              <w:t xml:space="preserve"> </w:t>
            </w:r>
            <w:proofErr w:type="spellStart"/>
            <w:r w:rsidRPr="00FF7218">
              <w:rPr>
                <w:rFonts w:ascii="Times New Roman" w:hAnsi="Times New Roman" w:cs="Times New Roman"/>
              </w:rPr>
              <w:t>megfelelo</w:t>
            </w:r>
            <w:proofErr w:type="spellEnd"/>
            <w:r w:rsidRPr="00FF7218">
              <w:rPr>
                <w:rFonts w:ascii="Times New Roman" w:hAnsi="Times New Roman" w:cs="Times New Roman"/>
              </w:rPr>
              <w:t xml:space="preserve">̋en </w:t>
            </w:r>
            <w:proofErr w:type="spellStart"/>
            <w:r w:rsidRPr="00FF7218">
              <w:rPr>
                <w:rFonts w:ascii="Times New Roman" w:hAnsi="Times New Roman" w:cs="Times New Roman"/>
              </w:rPr>
              <w:t>to</w:t>
            </w:r>
            <w:proofErr w:type="spellEnd"/>
            <w:r w:rsidRPr="00FF7218">
              <w:rPr>
                <w:rFonts w:ascii="Times New Roman" w:hAnsi="Times New Roman" w:cs="Times New Roman"/>
              </w:rPr>
              <w:t>̈</w:t>
            </w:r>
            <w:proofErr w:type="spellStart"/>
            <w:r w:rsidRPr="00FF7218">
              <w:rPr>
                <w:rFonts w:ascii="Times New Roman" w:hAnsi="Times New Roman" w:cs="Times New Roman"/>
              </w:rPr>
              <w:t>rte</w:t>
            </w:r>
            <w:proofErr w:type="spellEnd"/>
            <w:r w:rsidRPr="00FF7218">
              <w:rPr>
                <w:rFonts w:ascii="Times New Roman" w:hAnsi="Times New Roman" w:cs="Times New Roman"/>
              </w:rPr>
              <w:t>́</w:t>
            </w:r>
            <w:proofErr w:type="spellStart"/>
            <w:r w:rsidRPr="00FF7218">
              <w:rPr>
                <w:rFonts w:ascii="Times New Roman" w:hAnsi="Times New Roman" w:cs="Times New Roman"/>
              </w:rPr>
              <w:t>nt-e</w:t>
            </w:r>
            <w:proofErr w:type="spellEnd"/>
            <w:proofErr w:type="gramStart"/>
            <w:r w:rsidR="005248A5">
              <w:rPr>
                <w:rFonts w:ascii="Times New Roman" w:hAnsi="Times New Roman" w:cs="Times New Roman"/>
              </w:rPr>
              <w:t>.</w:t>
            </w:r>
            <w:r w:rsidRPr="005248A5">
              <w:rPr>
                <w:rFonts w:ascii="Times New Roman" w:hAnsi="Times New Roman" w:cs="Times New Roman"/>
              </w:rPr>
              <w:t>.</w:t>
            </w:r>
            <w:proofErr w:type="gramEnd"/>
          </w:p>
          <w:p w14:paraId="6D62357F" w14:textId="77777777" w:rsidR="003D6950" w:rsidRPr="00FF7218" w:rsidRDefault="003D6950" w:rsidP="009442EE">
            <w:pPr>
              <w:autoSpaceDE w:val="0"/>
              <w:autoSpaceDN w:val="0"/>
              <w:adjustRightInd w:val="0"/>
              <w:jc w:val="both"/>
              <w:rPr>
                <w:rFonts w:ascii="Times New Roman" w:hAnsi="Times New Roman" w:cs="Times New Roman"/>
              </w:rPr>
            </w:pPr>
          </w:p>
          <w:p w14:paraId="6BAB4AAF" w14:textId="77777777" w:rsidR="00DB2873" w:rsidRPr="00FF7218" w:rsidRDefault="00DB2873" w:rsidP="009442EE">
            <w:pPr>
              <w:autoSpaceDE w:val="0"/>
              <w:autoSpaceDN w:val="0"/>
              <w:adjustRightInd w:val="0"/>
              <w:jc w:val="both"/>
              <w:rPr>
                <w:rFonts w:ascii="Times New Roman" w:hAnsi="Times New Roman" w:cs="Times New Roman"/>
              </w:rPr>
            </w:pPr>
            <w:r w:rsidRPr="00FF7218">
              <w:rPr>
                <w:rFonts w:ascii="Times New Roman" w:hAnsi="Times New Roman" w:cs="Times New Roman"/>
              </w:rPr>
              <w:t xml:space="preserve">A bemutatott referenciákkal szemben követelmény, hogy befejezett, szerződésszerűen teljesített </w:t>
            </w:r>
            <w:r w:rsidR="00FD377C">
              <w:rPr>
                <w:rFonts w:ascii="Times New Roman" w:hAnsi="Times New Roman" w:cs="Times New Roman"/>
              </w:rPr>
              <w:t>építési beruházásra</w:t>
            </w:r>
            <w:r w:rsidR="003D6950" w:rsidRPr="00FF7218">
              <w:rPr>
                <w:rFonts w:ascii="Times New Roman" w:hAnsi="Times New Roman" w:cs="Times New Roman"/>
              </w:rPr>
              <w:t xml:space="preserve"> </w:t>
            </w:r>
            <w:r w:rsidRPr="00FF7218">
              <w:rPr>
                <w:rFonts w:ascii="Times New Roman" w:hAnsi="Times New Roman" w:cs="Times New Roman"/>
              </w:rPr>
              <w:t xml:space="preserve">vonatkozzon, és </w:t>
            </w:r>
            <w:r w:rsidR="00B32B43" w:rsidRPr="00FF7218">
              <w:rPr>
                <w:rFonts w:ascii="Times New Roman" w:hAnsi="Times New Roman" w:cs="Times New Roman"/>
              </w:rPr>
              <w:t xml:space="preserve">a </w:t>
            </w:r>
            <w:r w:rsidRPr="00FF7218">
              <w:rPr>
                <w:rFonts w:ascii="Times New Roman" w:hAnsi="Times New Roman" w:cs="Times New Roman"/>
              </w:rPr>
              <w:t>teljes</w:t>
            </w:r>
            <w:r w:rsidR="003D6950" w:rsidRPr="00FF7218">
              <w:rPr>
                <w:rFonts w:ascii="Times New Roman" w:hAnsi="Times New Roman" w:cs="Times New Roman"/>
              </w:rPr>
              <w:t>ítés</w:t>
            </w:r>
            <w:r w:rsidR="00B32B43" w:rsidRPr="00FF7218">
              <w:rPr>
                <w:rFonts w:ascii="Times New Roman" w:hAnsi="Times New Roman" w:cs="Times New Roman"/>
              </w:rPr>
              <w:t xml:space="preserve"> időpontja</w:t>
            </w:r>
            <w:r w:rsidRPr="00FF7218">
              <w:rPr>
                <w:rFonts w:ascii="Times New Roman" w:hAnsi="Times New Roman" w:cs="Times New Roman"/>
              </w:rPr>
              <w:t xml:space="preserve"> a vizsgált időszakra essen.</w:t>
            </w:r>
          </w:p>
          <w:p w14:paraId="255D1E07" w14:textId="77777777" w:rsidR="009442EE" w:rsidRPr="00FF7218" w:rsidRDefault="009442EE" w:rsidP="00F96CC3">
            <w:pPr>
              <w:jc w:val="both"/>
              <w:rPr>
                <w:rFonts w:ascii="Times New Roman" w:hAnsi="Times New Roman" w:cs="Times New Roman"/>
              </w:rPr>
            </w:pPr>
          </w:p>
          <w:p w14:paraId="0055AF2A" w14:textId="77777777" w:rsidR="00BB0D92" w:rsidRPr="00BB0D92" w:rsidRDefault="00BB0D92" w:rsidP="00CD209B">
            <w:pPr>
              <w:autoSpaceDE w:val="0"/>
              <w:autoSpaceDN w:val="0"/>
              <w:adjustRightInd w:val="0"/>
              <w:jc w:val="both"/>
              <w:rPr>
                <w:rFonts w:ascii="Times New Roman" w:hAnsi="Times New Roman" w:cs="Times New Roman"/>
              </w:rPr>
            </w:pPr>
            <w:r w:rsidRPr="00BB0D92">
              <w:rPr>
                <w:rFonts w:ascii="Times New Roman" w:hAnsi="Times New Roman" w:cs="Times New Roman"/>
              </w:rPr>
              <w:t xml:space="preserve">Az alkalmassági követelménynek való megfelelés igazolása során kizárólag a vizsgált időszak alatt </w:t>
            </w:r>
            <w:r w:rsidR="002347E6">
              <w:rPr>
                <w:rFonts w:ascii="Times New Roman" w:hAnsi="Times New Roman" w:cs="Times New Roman"/>
              </w:rPr>
              <w:t>befejezett, de legfeljebb nyolc éven belül megkezdett építési beruházásra vonatkozó</w:t>
            </w:r>
            <w:r w:rsidR="002347E6" w:rsidRPr="00BB0D92">
              <w:rPr>
                <w:rFonts w:ascii="Times New Roman" w:hAnsi="Times New Roman" w:cs="Times New Roman"/>
              </w:rPr>
              <w:t xml:space="preserve"> </w:t>
            </w:r>
            <w:r w:rsidRPr="00BB0D92">
              <w:rPr>
                <w:rFonts w:ascii="Times New Roman" w:hAnsi="Times New Roman" w:cs="Times New Roman"/>
              </w:rPr>
              <w:t>referencia vehető figyelembe.</w:t>
            </w:r>
            <w:r w:rsidR="000C1D6A">
              <w:rPr>
                <w:rFonts w:ascii="Times New Roman" w:hAnsi="Times New Roman" w:cs="Times New Roman"/>
              </w:rPr>
              <w:t xml:space="preserve"> Ajánlatkérő a teljesítés igazolásaként elfogadja annak igazolását is, ha a referencia követelményben foglalt tevékenység a szerződés részteljesítéseként valósult meg.</w:t>
            </w:r>
          </w:p>
          <w:p w14:paraId="722D8FB5" w14:textId="77777777" w:rsidR="006B1B74" w:rsidRPr="00FF7218" w:rsidRDefault="006B1B74" w:rsidP="006B1B74">
            <w:pPr>
              <w:autoSpaceDE w:val="0"/>
              <w:autoSpaceDN w:val="0"/>
              <w:adjustRightInd w:val="0"/>
              <w:jc w:val="both"/>
              <w:rPr>
                <w:rFonts w:ascii="Times New Roman" w:hAnsi="Times New Roman" w:cs="Times New Roman"/>
              </w:rPr>
            </w:pPr>
          </w:p>
          <w:p w14:paraId="58EF0E76" w14:textId="77777777" w:rsidR="006B1B74" w:rsidRPr="00FF7218" w:rsidRDefault="006B1B74" w:rsidP="006B1B74">
            <w:pPr>
              <w:autoSpaceDE w:val="0"/>
              <w:autoSpaceDN w:val="0"/>
              <w:adjustRightInd w:val="0"/>
              <w:jc w:val="both"/>
              <w:rPr>
                <w:rFonts w:ascii="Times New Roman" w:hAnsi="Times New Roman" w:cs="Times New Roman"/>
              </w:rPr>
            </w:pPr>
            <w:r w:rsidRPr="00FF7218">
              <w:rPr>
                <w:rFonts w:ascii="Times New Roman" w:hAnsi="Times New Roman" w:cs="Times New Roman"/>
              </w:rPr>
              <w:t xml:space="preserve">A közös ajánlattevőként (konzorcium tagjaként) vagy alvállalkozóként teljesített referencia esetében az </w:t>
            </w:r>
            <w:r w:rsidR="002963B3">
              <w:rPr>
                <w:rFonts w:ascii="Times New Roman" w:hAnsi="Times New Roman" w:cs="Times New Roman"/>
              </w:rPr>
              <w:t>A</w:t>
            </w:r>
            <w:r w:rsidRPr="00FF7218">
              <w:rPr>
                <w:rFonts w:ascii="Times New Roman" w:hAnsi="Times New Roman" w:cs="Times New Roman"/>
              </w:rPr>
              <w:t>jánlatkérő a referenciát bemutató által teljesített munkarészt fogadja el.</w:t>
            </w:r>
          </w:p>
          <w:p w14:paraId="660AA8E5" w14:textId="77777777" w:rsidR="007F714D" w:rsidRPr="00FF7218" w:rsidRDefault="007F714D" w:rsidP="007F714D">
            <w:pPr>
              <w:rPr>
                <w:rFonts w:ascii="Times New Roman" w:hAnsi="Times New Roman" w:cs="Times New Roman"/>
              </w:rPr>
            </w:pPr>
          </w:p>
          <w:p w14:paraId="41FE45D6" w14:textId="77777777" w:rsidR="00B32B43" w:rsidRPr="00132842" w:rsidRDefault="00B32B43" w:rsidP="00B32B43">
            <w:pPr>
              <w:rPr>
                <w:rFonts w:ascii="Times New Roman" w:hAnsi="Times New Roman" w:cs="Times New Roman"/>
                <w:b/>
              </w:rPr>
            </w:pPr>
            <w:r w:rsidRPr="00132842">
              <w:rPr>
                <w:rFonts w:ascii="Times New Roman" w:hAnsi="Times New Roman" w:cs="Times New Roman"/>
                <w:b/>
              </w:rPr>
              <w:t>M/</w:t>
            </w:r>
            <w:r w:rsidR="006F0998" w:rsidRPr="00132842">
              <w:rPr>
                <w:rFonts w:ascii="Times New Roman" w:hAnsi="Times New Roman" w:cs="Times New Roman"/>
                <w:b/>
              </w:rPr>
              <w:t>3</w:t>
            </w:r>
            <w:r w:rsidRPr="00132842">
              <w:rPr>
                <w:rFonts w:ascii="Times New Roman" w:hAnsi="Times New Roman" w:cs="Times New Roman"/>
                <w:b/>
              </w:rPr>
              <w:t>.</w:t>
            </w:r>
          </w:p>
          <w:p w14:paraId="52CA0B1E" w14:textId="77777777" w:rsidR="00B32B43" w:rsidRDefault="00B32B43" w:rsidP="00B32B43">
            <w:pPr>
              <w:jc w:val="both"/>
              <w:rPr>
                <w:rFonts w:ascii="Times New Roman" w:hAnsi="Times New Roman" w:cs="Times New Roman"/>
              </w:rPr>
            </w:pPr>
            <w:r w:rsidRPr="00FF7218">
              <w:rPr>
                <w:rFonts w:ascii="Times New Roman" w:hAnsi="Times New Roman" w:cs="Times New Roman"/>
              </w:rPr>
              <w:lastRenderedPageBreak/>
              <w:t>A 321/2015. (X.30.) Korm. rend. 21. § (</w:t>
            </w:r>
            <w:r w:rsidR="00FA2FFF" w:rsidRPr="00FF7218">
              <w:rPr>
                <w:rFonts w:ascii="Times New Roman" w:hAnsi="Times New Roman" w:cs="Times New Roman"/>
              </w:rPr>
              <w:t>2</w:t>
            </w:r>
            <w:r w:rsidRPr="00FF7218">
              <w:rPr>
                <w:rFonts w:ascii="Times New Roman" w:hAnsi="Times New Roman" w:cs="Times New Roman"/>
              </w:rPr>
              <w:t>) bekezdés b) pontja alapján azoknak a szakembereknek (szervezeteknek) a megnevezését, képzettségének/végzettségének ismertetését, valamint szakmai tapasztalatának ismertetését, akik (amelyek) a teljesítés során bevonásra kerülnek.</w:t>
            </w:r>
          </w:p>
          <w:p w14:paraId="2C1958B7" w14:textId="77777777" w:rsidR="006C2E6E" w:rsidRPr="00AC4A5B" w:rsidRDefault="006C2E6E" w:rsidP="000563E8">
            <w:pPr>
              <w:jc w:val="both"/>
              <w:rPr>
                <w:rFonts w:ascii="Times New Roman" w:hAnsi="Times New Roman" w:cs="Times New Roman"/>
              </w:rPr>
            </w:pPr>
            <w:r w:rsidRPr="00AC4A5B">
              <w:rPr>
                <w:rFonts w:ascii="Times New Roman" w:hAnsi="Times New Roman" w:cs="Times New Roman"/>
              </w:rPr>
              <w:t>Ajánlattevőnek cégszerűen aláírt nyilatkozatot szükséges csatolnia a teljesítésbe bevonni kívánt szakemberek tekintetében az alábbi tartalommal:</w:t>
            </w:r>
          </w:p>
          <w:p w14:paraId="636D1DA6" w14:textId="77777777" w:rsidR="006C2E6E" w:rsidRPr="00AC4A5B" w:rsidRDefault="006C2E6E" w:rsidP="000563E8">
            <w:pPr>
              <w:pStyle w:val="Listaszerbekezds"/>
              <w:numPr>
                <w:ilvl w:val="0"/>
                <w:numId w:val="16"/>
              </w:numPr>
              <w:jc w:val="both"/>
              <w:rPr>
                <w:rFonts w:ascii="Times New Roman" w:hAnsi="Times New Roman" w:cs="Times New Roman"/>
              </w:rPr>
            </w:pPr>
            <w:r w:rsidRPr="00AC4A5B">
              <w:rPr>
                <w:rFonts w:ascii="Times New Roman" w:hAnsi="Times New Roman" w:cs="Times New Roman"/>
              </w:rPr>
              <w:t>szakember neve</w:t>
            </w:r>
          </w:p>
          <w:p w14:paraId="6C1759D8" w14:textId="77777777" w:rsidR="006C2E6E" w:rsidRPr="00AC4A5B" w:rsidRDefault="006C2E6E" w:rsidP="000563E8">
            <w:pPr>
              <w:pStyle w:val="Listaszerbekezds"/>
              <w:numPr>
                <w:ilvl w:val="0"/>
                <w:numId w:val="16"/>
              </w:numPr>
              <w:jc w:val="both"/>
              <w:rPr>
                <w:rFonts w:ascii="Times New Roman" w:hAnsi="Times New Roman" w:cs="Times New Roman"/>
              </w:rPr>
            </w:pPr>
            <w:r w:rsidRPr="00AC4A5B">
              <w:rPr>
                <w:rFonts w:ascii="Times New Roman" w:hAnsi="Times New Roman" w:cs="Times New Roman"/>
              </w:rPr>
              <w:t>szakember által igazolni kívánt alkalmassági követelmény megjelölése</w:t>
            </w:r>
          </w:p>
          <w:p w14:paraId="56DEACED" w14:textId="2D4BA9F8" w:rsidR="006C2E6E" w:rsidRPr="00AC4A5B" w:rsidRDefault="006C2E6E" w:rsidP="000563E8">
            <w:pPr>
              <w:pStyle w:val="Listaszerbekezds"/>
              <w:numPr>
                <w:ilvl w:val="0"/>
                <w:numId w:val="16"/>
              </w:numPr>
              <w:jc w:val="both"/>
              <w:rPr>
                <w:rFonts w:ascii="Times New Roman" w:hAnsi="Times New Roman" w:cs="Times New Roman"/>
              </w:rPr>
            </w:pPr>
            <w:r w:rsidRPr="00AC4A5B">
              <w:rPr>
                <w:rFonts w:ascii="Times New Roman" w:hAnsi="Times New Roman" w:cs="Times New Roman"/>
              </w:rPr>
              <w:t>szakember végzettségének</w:t>
            </w:r>
            <w:r w:rsidR="00DB006D">
              <w:rPr>
                <w:rFonts w:ascii="Times New Roman" w:hAnsi="Times New Roman" w:cs="Times New Roman"/>
              </w:rPr>
              <w:t>/képzettségének</w:t>
            </w:r>
            <w:r w:rsidRPr="00AC4A5B">
              <w:rPr>
                <w:rFonts w:ascii="Times New Roman" w:hAnsi="Times New Roman" w:cs="Times New Roman"/>
              </w:rPr>
              <w:t xml:space="preserve"> megjelölése</w:t>
            </w:r>
          </w:p>
          <w:p w14:paraId="379CEADF" w14:textId="03DAF429" w:rsidR="006C2E6E" w:rsidRPr="00AC4A5B" w:rsidRDefault="006C2E6E" w:rsidP="000563E8">
            <w:pPr>
              <w:pStyle w:val="Listaszerbekezds"/>
              <w:numPr>
                <w:ilvl w:val="0"/>
                <w:numId w:val="16"/>
              </w:numPr>
              <w:jc w:val="both"/>
              <w:rPr>
                <w:rFonts w:ascii="Times New Roman" w:hAnsi="Times New Roman" w:cs="Times New Roman"/>
              </w:rPr>
            </w:pPr>
            <w:r w:rsidRPr="00AC4A5B">
              <w:rPr>
                <w:rFonts w:ascii="Times New Roman" w:hAnsi="Times New Roman" w:cs="Times New Roman"/>
              </w:rPr>
              <w:t xml:space="preserve">szakmai </w:t>
            </w:r>
            <w:r w:rsidR="00DB006D">
              <w:rPr>
                <w:rFonts w:ascii="Times New Roman" w:hAnsi="Times New Roman" w:cs="Times New Roman"/>
              </w:rPr>
              <w:t>tapasztalat</w:t>
            </w:r>
            <w:r w:rsidR="00DB006D" w:rsidRPr="00AC4A5B">
              <w:rPr>
                <w:rFonts w:ascii="Times New Roman" w:hAnsi="Times New Roman" w:cs="Times New Roman"/>
              </w:rPr>
              <w:t xml:space="preserve"> </w:t>
            </w:r>
            <w:r w:rsidRPr="00AC4A5B">
              <w:rPr>
                <w:rFonts w:ascii="Times New Roman" w:hAnsi="Times New Roman" w:cs="Times New Roman"/>
              </w:rPr>
              <w:t>időtartama (hónapokban kifejezve)</w:t>
            </w:r>
          </w:p>
          <w:p w14:paraId="19EB40A2" w14:textId="77777777" w:rsidR="00B32B43" w:rsidRPr="00FF7218" w:rsidRDefault="00B32B43" w:rsidP="00B32B43">
            <w:pPr>
              <w:jc w:val="both"/>
              <w:rPr>
                <w:rFonts w:ascii="Times New Roman" w:hAnsi="Times New Roman" w:cs="Times New Roman"/>
              </w:rPr>
            </w:pPr>
            <w:r w:rsidRPr="00FF7218">
              <w:rPr>
                <w:rFonts w:ascii="Times New Roman" w:hAnsi="Times New Roman" w:cs="Times New Roman"/>
              </w:rPr>
              <w:t>A szakember(ek) képzettségét és végzettségét a képzettséget és a végzettséget igazoló okirat egyszerű másolati példányának bemutatásával szükséges igazolni.</w:t>
            </w:r>
          </w:p>
          <w:p w14:paraId="711B5599" w14:textId="744DCE7C" w:rsidR="007F714D" w:rsidRPr="00FF7218" w:rsidRDefault="00B32B43" w:rsidP="00B32B43">
            <w:pPr>
              <w:jc w:val="both"/>
              <w:rPr>
                <w:rFonts w:ascii="Times New Roman" w:hAnsi="Times New Roman" w:cs="Times New Roman"/>
              </w:rPr>
            </w:pPr>
            <w:r w:rsidRPr="00FF7218">
              <w:rPr>
                <w:rFonts w:ascii="Times New Roman" w:hAnsi="Times New Roman" w:cs="Times New Roman"/>
              </w:rPr>
              <w:t>A szakmai tapasztalatot a szakember(ek) saját kezűleg aláírt önéletrajzának bemutatásával kell igazolni, mely kiterjed a megszerzett szakmai tapasztalat ismertetésére (munkáltató megnevezése, a szakember beosztása, ellátott feladatok rövid bemutatása, gyakorlat kezdete (év, hónap), vége (év, hónap), továbbá tartalmazza a szakember(ek) kifejezett nyilatkozatát arra vonatkozóan, hogy Ajánlattevő nyertessége esetén rendelkezésre állnak és közreműködnek a teljesítésben.</w:t>
            </w:r>
          </w:p>
          <w:p w14:paraId="40AFCB1D" w14:textId="77777777" w:rsidR="00B32B43" w:rsidRPr="00FF7218" w:rsidRDefault="00B32B43" w:rsidP="007F714D">
            <w:pPr>
              <w:rPr>
                <w:rFonts w:ascii="Times New Roman" w:hAnsi="Times New Roman" w:cs="Times New Roman"/>
              </w:rPr>
            </w:pPr>
          </w:p>
          <w:p w14:paraId="330FED2E" w14:textId="77777777" w:rsidR="00B32B43" w:rsidRPr="00FF7218" w:rsidRDefault="00325CDE" w:rsidP="00325CDE">
            <w:pPr>
              <w:jc w:val="both"/>
              <w:rPr>
                <w:rFonts w:ascii="Times New Roman" w:hAnsi="Times New Roman" w:cs="Times New Roman"/>
              </w:rPr>
            </w:pPr>
            <w:r w:rsidRPr="00FF7218">
              <w:rPr>
                <w:rFonts w:ascii="Times New Roman" w:hAnsi="Times New Roman" w:cs="Times New Roman"/>
              </w:rPr>
              <w:t>Az alkalmassági előírás igazolása során a Kbt. 65. § (6)-(7), (9) és (11) bekezdései megfelelően alkalmazhatók, illetve alkalmazandók.</w:t>
            </w:r>
          </w:p>
          <w:p w14:paraId="050AC8CB" w14:textId="77777777" w:rsidR="00325CDE" w:rsidRPr="00FF7218" w:rsidRDefault="00325CDE" w:rsidP="007F714D">
            <w:pPr>
              <w:rPr>
                <w:rFonts w:ascii="Times New Roman" w:hAnsi="Times New Roman" w:cs="Times New Roman"/>
              </w:rPr>
            </w:pPr>
          </w:p>
          <w:p w14:paraId="09C5C760" w14:textId="77777777" w:rsidR="007F714D" w:rsidRPr="00FF7218" w:rsidRDefault="007F714D" w:rsidP="007F714D">
            <w:pPr>
              <w:rPr>
                <w:rFonts w:ascii="Times New Roman" w:hAnsi="Times New Roman" w:cs="Times New Roman"/>
                <w:vertAlign w:val="superscript"/>
              </w:rPr>
            </w:pPr>
            <w:r w:rsidRPr="00FF7218">
              <w:rPr>
                <w:rFonts w:ascii="Times New Roman" w:hAnsi="Times New Roman" w:cs="Times New Roman"/>
              </w:rPr>
              <w:t>Az alkalmasság minimumkövetelménye(i):</w:t>
            </w:r>
            <w:r w:rsidRPr="00FF7218">
              <w:rPr>
                <w:rFonts w:ascii="Times New Roman" w:hAnsi="Times New Roman" w:cs="Times New Roman"/>
                <w:vertAlign w:val="superscript"/>
              </w:rPr>
              <w:t>2</w:t>
            </w:r>
          </w:p>
          <w:p w14:paraId="037E6720" w14:textId="77777777" w:rsidR="007F714D" w:rsidRPr="00FF7218" w:rsidRDefault="007F714D" w:rsidP="007F714D">
            <w:pPr>
              <w:rPr>
                <w:rFonts w:ascii="Times New Roman" w:hAnsi="Times New Roman" w:cs="Times New Roman"/>
              </w:rPr>
            </w:pPr>
          </w:p>
          <w:p w14:paraId="2346E169" w14:textId="19E23B97" w:rsidR="007F714D" w:rsidRPr="00132842" w:rsidRDefault="007F714D" w:rsidP="007F714D">
            <w:pPr>
              <w:rPr>
                <w:rFonts w:ascii="Times New Roman" w:hAnsi="Times New Roman" w:cs="Times New Roman"/>
                <w:b/>
              </w:rPr>
            </w:pPr>
            <w:r w:rsidRPr="00132842">
              <w:rPr>
                <w:rFonts w:ascii="Times New Roman" w:hAnsi="Times New Roman" w:cs="Times New Roman"/>
                <w:b/>
              </w:rPr>
              <w:t>M/1</w:t>
            </w:r>
            <w:r w:rsidR="00417DC8" w:rsidRPr="00132842">
              <w:rPr>
                <w:rFonts w:ascii="Times New Roman" w:hAnsi="Times New Roman" w:cs="Times New Roman"/>
                <w:b/>
              </w:rPr>
              <w:t>.</w:t>
            </w:r>
          </w:p>
          <w:p w14:paraId="7142481E" w14:textId="77777777" w:rsidR="00FA2FFF" w:rsidRPr="0099772A" w:rsidRDefault="002F364E" w:rsidP="00FA2FFF">
            <w:pPr>
              <w:autoSpaceDE w:val="0"/>
              <w:autoSpaceDN w:val="0"/>
              <w:adjustRightInd w:val="0"/>
              <w:jc w:val="both"/>
              <w:rPr>
                <w:rFonts w:ascii="Times New Roman" w:hAnsi="Times New Roman" w:cs="Times New Roman"/>
              </w:rPr>
            </w:pPr>
            <w:r>
              <w:rPr>
                <w:rFonts w:ascii="Times New Roman" w:hAnsi="Times New Roman" w:cs="Times New Roman"/>
              </w:rPr>
              <w:t>Részvételre jelentkező</w:t>
            </w:r>
            <w:r w:rsidRPr="00FF7218">
              <w:rPr>
                <w:rFonts w:ascii="Times New Roman" w:hAnsi="Times New Roman" w:cs="Times New Roman"/>
              </w:rPr>
              <w:t xml:space="preserve"> </w:t>
            </w:r>
            <w:r w:rsidR="007F714D" w:rsidRPr="00FF7218">
              <w:rPr>
                <w:rFonts w:ascii="Times New Roman" w:hAnsi="Times New Roman" w:cs="Times New Roman"/>
              </w:rPr>
              <w:t xml:space="preserve">alkalmas, amennyiben rendelkezik legalább az eljárást megindító részvételi felhívás </w:t>
            </w:r>
            <w:r w:rsidR="006645E7" w:rsidRPr="00FF7218">
              <w:rPr>
                <w:rFonts w:ascii="Times New Roman" w:hAnsi="Times New Roman" w:cs="Times New Roman"/>
              </w:rPr>
              <w:t xml:space="preserve">megküldésétől </w:t>
            </w:r>
            <w:r w:rsidR="007F714D" w:rsidRPr="00FF7218">
              <w:rPr>
                <w:rFonts w:ascii="Times New Roman" w:hAnsi="Times New Roman" w:cs="Times New Roman"/>
              </w:rPr>
              <w:t xml:space="preserve">visszafelé számított </w:t>
            </w:r>
            <w:r w:rsidR="00FA2FFF" w:rsidRPr="00FF7218">
              <w:rPr>
                <w:rFonts w:ascii="Times New Roman" w:hAnsi="Times New Roman" w:cs="Times New Roman"/>
              </w:rPr>
              <w:t xml:space="preserve">öt </w:t>
            </w:r>
            <w:r w:rsidR="003D6950" w:rsidRPr="00FF7218">
              <w:rPr>
                <w:rFonts w:ascii="Times New Roman" w:hAnsi="Times New Roman" w:cs="Times New Roman"/>
              </w:rPr>
              <w:t>évb</w:t>
            </w:r>
            <w:r w:rsidR="00FD377C">
              <w:rPr>
                <w:rFonts w:ascii="Times New Roman" w:hAnsi="Times New Roman" w:cs="Times New Roman"/>
              </w:rPr>
              <w:t>en</w:t>
            </w:r>
            <w:r w:rsidR="007F714D" w:rsidRPr="00FF7218">
              <w:rPr>
                <w:rFonts w:ascii="Times New Roman" w:hAnsi="Times New Roman" w:cs="Times New Roman"/>
              </w:rPr>
              <w:t xml:space="preserve"> (</w:t>
            </w:r>
            <w:r w:rsidR="006772B3">
              <w:rPr>
                <w:rFonts w:ascii="Times New Roman" w:hAnsi="Times New Roman" w:cs="Times New Roman"/>
              </w:rPr>
              <w:t xml:space="preserve">azaz megelőző </w:t>
            </w:r>
            <w:r w:rsidR="00FA2FFF" w:rsidRPr="00FF7218">
              <w:rPr>
                <w:rFonts w:ascii="Times New Roman" w:hAnsi="Times New Roman" w:cs="Times New Roman"/>
              </w:rPr>
              <w:t xml:space="preserve">60 </w:t>
            </w:r>
            <w:r w:rsidR="003D6950" w:rsidRPr="00FF7218">
              <w:rPr>
                <w:rFonts w:ascii="Times New Roman" w:hAnsi="Times New Roman" w:cs="Times New Roman"/>
              </w:rPr>
              <w:t>hónapb</w:t>
            </w:r>
            <w:r w:rsidR="00FD377C">
              <w:rPr>
                <w:rFonts w:ascii="Times New Roman" w:hAnsi="Times New Roman" w:cs="Times New Roman"/>
              </w:rPr>
              <w:t>an</w:t>
            </w:r>
            <w:r w:rsidR="007F714D" w:rsidRPr="00FF7218">
              <w:rPr>
                <w:rFonts w:ascii="Times New Roman" w:hAnsi="Times New Roman" w:cs="Times New Roman"/>
              </w:rPr>
              <w:t xml:space="preserve">), </w:t>
            </w:r>
            <w:r w:rsidR="00FA2FFF" w:rsidRPr="0099772A">
              <w:rPr>
                <w:rFonts w:ascii="Times New Roman" w:hAnsi="Times New Roman" w:cs="Times New Roman"/>
              </w:rPr>
              <w:t>lapostetők</w:t>
            </w:r>
            <w:r w:rsidR="00693EB4" w:rsidRPr="0099772A">
              <w:rPr>
                <w:rFonts w:ascii="Times New Roman" w:hAnsi="Times New Roman" w:cs="Times New Roman"/>
              </w:rPr>
              <w:t xml:space="preserve"> </w:t>
            </w:r>
            <w:r w:rsidR="00FA2FFF" w:rsidRPr="0099772A">
              <w:rPr>
                <w:rFonts w:ascii="Times New Roman" w:hAnsi="Times New Roman" w:cs="Times New Roman"/>
              </w:rPr>
              <w:t>csapadékvíz elleni szigetelésének és vízelvezetésének kivitelezésére vonatkozó</w:t>
            </w:r>
            <w:r w:rsidR="008F380E">
              <w:rPr>
                <w:rFonts w:ascii="Times New Roman" w:hAnsi="Times New Roman" w:cs="Times New Roman"/>
              </w:rPr>
              <w:t xml:space="preserve"> </w:t>
            </w:r>
            <w:r w:rsidR="00FA2FFF" w:rsidRPr="0099772A">
              <w:rPr>
                <w:rFonts w:ascii="Times New Roman" w:hAnsi="Times New Roman" w:cs="Times New Roman"/>
              </w:rPr>
              <w:t xml:space="preserve">összesen </w:t>
            </w:r>
            <w:r w:rsidR="0072696C">
              <w:rPr>
                <w:rFonts w:ascii="Times New Roman" w:hAnsi="Times New Roman" w:cs="Times New Roman"/>
              </w:rPr>
              <w:t xml:space="preserve">legalább </w:t>
            </w:r>
            <w:r w:rsidR="00FA2FFF" w:rsidRPr="0099772A">
              <w:rPr>
                <w:rFonts w:ascii="Times New Roman" w:hAnsi="Times New Roman" w:cs="Times New Roman"/>
              </w:rPr>
              <w:t>3000 m</w:t>
            </w:r>
            <w:r w:rsidR="00FA2FFF" w:rsidRPr="0099772A">
              <w:rPr>
                <w:rFonts w:ascii="Times New Roman" w:hAnsi="Times New Roman" w:cs="Times New Roman"/>
                <w:vertAlign w:val="superscript"/>
              </w:rPr>
              <w:t>2</w:t>
            </w:r>
            <w:r w:rsidR="00FA2FFF" w:rsidRPr="0099772A">
              <w:rPr>
                <w:rFonts w:ascii="Times New Roman" w:hAnsi="Times New Roman" w:cs="Times New Roman"/>
              </w:rPr>
              <w:t xml:space="preserve"> területű mennyiségi elvárásnak megfelelő, előírás- és szerződésszerűen teljesített referenciával. </w:t>
            </w:r>
          </w:p>
          <w:p w14:paraId="16D591F9" w14:textId="67F765A1" w:rsidR="00FA2FFF" w:rsidRPr="0099772A" w:rsidRDefault="00FA2FFF" w:rsidP="00FA2FFF">
            <w:pPr>
              <w:autoSpaceDE w:val="0"/>
              <w:autoSpaceDN w:val="0"/>
              <w:adjustRightInd w:val="0"/>
              <w:jc w:val="both"/>
              <w:rPr>
                <w:rFonts w:ascii="Times New Roman" w:hAnsi="Times New Roman" w:cs="Times New Roman"/>
                <w:b/>
              </w:rPr>
            </w:pPr>
            <w:r w:rsidRPr="0099772A">
              <w:rPr>
                <w:rFonts w:ascii="Times New Roman" w:hAnsi="Times New Roman" w:cs="Times New Roman"/>
                <w:b/>
              </w:rPr>
              <w:t>A minimumkövetelménynek való megfelelés több referenciával is igazolható, de</w:t>
            </w:r>
            <w:r w:rsidRPr="00FF7218">
              <w:rPr>
                <w:rFonts w:ascii="Times New Roman" w:hAnsi="Times New Roman" w:cs="Times New Roman"/>
              </w:rPr>
              <w:t xml:space="preserve"> </w:t>
            </w:r>
            <w:r w:rsidRPr="0099772A">
              <w:rPr>
                <w:rFonts w:ascii="Times New Roman" w:hAnsi="Times New Roman" w:cs="Times New Roman"/>
                <w:b/>
              </w:rPr>
              <w:t>Ajánlattevő által benyújtott referenciák közül legalább 1 referenciának összesen legalább 1250 m</w:t>
            </w:r>
            <w:r w:rsidRPr="008D4F7F">
              <w:rPr>
                <w:rFonts w:ascii="Times New Roman" w:hAnsi="Times New Roman" w:cs="Times New Roman"/>
                <w:b/>
                <w:vertAlign w:val="superscript"/>
              </w:rPr>
              <w:t>2</w:t>
            </w:r>
            <w:r w:rsidRPr="0099772A">
              <w:rPr>
                <w:rFonts w:ascii="Times New Roman" w:hAnsi="Times New Roman" w:cs="Times New Roman"/>
                <w:b/>
              </w:rPr>
              <w:t xml:space="preserve"> </w:t>
            </w:r>
            <w:r w:rsidR="00D05ED5" w:rsidRPr="0099772A">
              <w:rPr>
                <w:rFonts w:ascii="Times New Roman" w:hAnsi="Times New Roman" w:cs="Times New Roman"/>
                <w:b/>
              </w:rPr>
              <w:t xml:space="preserve">vagy nagyobb </w:t>
            </w:r>
            <w:r w:rsidRPr="0099772A">
              <w:rPr>
                <w:rFonts w:ascii="Times New Roman" w:hAnsi="Times New Roman" w:cs="Times New Roman"/>
                <w:b/>
              </w:rPr>
              <w:t xml:space="preserve">lapostető </w:t>
            </w:r>
            <w:r w:rsidR="00854FE1">
              <w:rPr>
                <w:rFonts w:ascii="Times New Roman" w:hAnsi="Times New Roman" w:cs="Times New Roman"/>
                <w:b/>
              </w:rPr>
              <w:t>ter</w:t>
            </w:r>
            <w:r w:rsidRPr="0099772A">
              <w:rPr>
                <w:rFonts w:ascii="Times New Roman" w:hAnsi="Times New Roman" w:cs="Times New Roman"/>
                <w:b/>
              </w:rPr>
              <w:t>ületre kell, hogy vonatkozzon.</w:t>
            </w:r>
          </w:p>
          <w:p w14:paraId="1A4DC6AA" w14:textId="77777777" w:rsidR="008A060D" w:rsidRPr="00FF7218" w:rsidRDefault="008A060D" w:rsidP="00352A0D">
            <w:pPr>
              <w:rPr>
                <w:rFonts w:ascii="Times New Roman" w:hAnsi="Times New Roman" w:cs="Times New Roman"/>
              </w:rPr>
            </w:pPr>
          </w:p>
          <w:p w14:paraId="34CB2CFE" w14:textId="1714DBB0" w:rsidR="00FA2FFF" w:rsidRPr="00132842" w:rsidRDefault="00FA2FFF" w:rsidP="00FA2FFF">
            <w:pPr>
              <w:rPr>
                <w:rFonts w:ascii="Times New Roman" w:hAnsi="Times New Roman" w:cs="Times New Roman"/>
                <w:b/>
              </w:rPr>
            </w:pPr>
            <w:r w:rsidRPr="00132842">
              <w:rPr>
                <w:rFonts w:ascii="Times New Roman" w:hAnsi="Times New Roman" w:cs="Times New Roman"/>
                <w:b/>
              </w:rPr>
              <w:t>M/2</w:t>
            </w:r>
            <w:r w:rsidR="00417DC8" w:rsidRPr="00132842">
              <w:rPr>
                <w:rFonts w:ascii="Times New Roman" w:hAnsi="Times New Roman" w:cs="Times New Roman"/>
                <w:b/>
              </w:rPr>
              <w:t>.</w:t>
            </w:r>
          </w:p>
          <w:p w14:paraId="7189DFD1" w14:textId="1902C88D" w:rsidR="00FA2FFF" w:rsidRPr="0099772A" w:rsidRDefault="002F364E" w:rsidP="00AC4A5B">
            <w:pPr>
              <w:jc w:val="both"/>
              <w:rPr>
                <w:rFonts w:ascii="Times New Roman" w:hAnsi="Times New Roman" w:cs="Times New Roman"/>
              </w:rPr>
            </w:pPr>
            <w:r>
              <w:rPr>
                <w:rFonts w:ascii="Times New Roman" w:hAnsi="Times New Roman" w:cs="Times New Roman"/>
              </w:rPr>
              <w:t>Részvételre jelentkező</w:t>
            </w:r>
            <w:r w:rsidRPr="008700EC">
              <w:rPr>
                <w:rFonts w:ascii="Times New Roman" w:hAnsi="Times New Roman" w:cs="Times New Roman"/>
              </w:rPr>
              <w:t xml:space="preserve"> </w:t>
            </w:r>
            <w:r w:rsidR="00FA2FFF" w:rsidRPr="008700EC">
              <w:rPr>
                <w:rFonts w:ascii="Times New Roman" w:hAnsi="Times New Roman" w:cs="Times New Roman"/>
              </w:rPr>
              <w:t>alkalmas, amennyiben rendelkezik</w:t>
            </w:r>
            <w:r w:rsidR="00754393">
              <w:rPr>
                <w:rFonts w:ascii="Times New Roman" w:hAnsi="Times New Roman" w:cs="Times New Roman"/>
              </w:rPr>
              <w:t xml:space="preserve"> </w:t>
            </w:r>
            <w:r w:rsidR="00FA2FFF" w:rsidRPr="0099772A">
              <w:rPr>
                <w:rFonts w:ascii="Times New Roman" w:hAnsi="Times New Roman" w:cs="Times New Roman"/>
              </w:rPr>
              <w:t>a</w:t>
            </w:r>
            <w:r>
              <w:rPr>
                <w:rFonts w:ascii="Times New Roman" w:hAnsi="Times New Roman" w:cs="Times New Roman"/>
              </w:rPr>
              <w:t>z eljárást megindító</w:t>
            </w:r>
            <w:r w:rsidR="00FA2FFF" w:rsidRPr="0099772A">
              <w:rPr>
                <w:rFonts w:ascii="Times New Roman" w:hAnsi="Times New Roman" w:cs="Times New Roman"/>
              </w:rPr>
              <w:t xml:space="preserve"> </w:t>
            </w:r>
            <w:r>
              <w:rPr>
                <w:rFonts w:ascii="Times New Roman" w:hAnsi="Times New Roman" w:cs="Times New Roman"/>
              </w:rPr>
              <w:t>részvételi</w:t>
            </w:r>
            <w:r w:rsidRPr="0099772A">
              <w:rPr>
                <w:rFonts w:ascii="Times New Roman" w:hAnsi="Times New Roman" w:cs="Times New Roman"/>
              </w:rPr>
              <w:t xml:space="preserve"> </w:t>
            </w:r>
            <w:r w:rsidR="00FA2FFF" w:rsidRPr="0099772A">
              <w:rPr>
                <w:rFonts w:ascii="Times New Roman" w:hAnsi="Times New Roman" w:cs="Times New Roman"/>
              </w:rPr>
              <w:t xml:space="preserve">felhívás megküldésétől visszafelé számított </w:t>
            </w:r>
            <w:r w:rsidR="00FA2FFF" w:rsidRPr="00515CCC">
              <w:rPr>
                <w:rFonts w:ascii="Times New Roman" w:hAnsi="Times New Roman" w:cs="Times New Roman"/>
              </w:rPr>
              <w:t>öt évben (azaz megelőző 60 hónapban) lapostetők csapadékvíz elleni szigetelésének és vízelvezetésének tervezéséből származó</w:t>
            </w:r>
            <w:r w:rsidR="008F380E">
              <w:rPr>
                <w:rFonts w:ascii="Times New Roman" w:hAnsi="Times New Roman" w:cs="Times New Roman"/>
              </w:rPr>
              <w:t xml:space="preserve"> </w:t>
            </w:r>
            <w:r w:rsidR="00FA2FFF" w:rsidRPr="00515CCC">
              <w:rPr>
                <w:rFonts w:ascii="Times New Roman" w:hAnsi="Times New Roman" w:cs="Times New Roman"/>
              </w:rPr>
              <w:t xml:space="preserve">összesen </w:t>
            </w:r>
            <w:r w:rsidR="00754393" w:rsidRPr="00515CCC">
              <w:rPr>
                <w:rFonts w:ascii="Times New Roman" w:hAnsi="Times New Roman" w:cs="Times New Roman"/>
              </w:rPr>
              <w:t xml:space="preserve">legalább </w:t>
            </w:r>
            <w:r w:rsidR="00FA2FFF" w:rsidRPr="00515CCC">
              <w:rPr>
                <w:rFonts w:ascii="Times New Roman" w:hAnsi="Times New Roman" w:cs="Times New Roman"/>
              </w:rPr>
              <w:t>3000 m</w:t>
            </w:r>
            <w:r w:rsidR="00FA2FFF" w:rsidRPr="00515CCC">
              <w:rPr>
                <w:rFonts w:ascii="Times New Roman" w:hAnsi="Times New Roman" w:cs="Times New Roman"/>
                <w:vertAlign w:val="superscript"/>
              </w:rPr>
              <w:t>2</w:t>
            </w:r>
            <w:r w:rsidR="00FA2FFF" w:rsidRPr="00515CCC">
              <w:rPr>
                <w:rFonts w:ascii="Times New Roman" w:hAnsi="Times New Roman" w:cs="Times New Roman"/>
              </w:rPr>
              <w:t xml:space="preserve"> területű mennyiségi elvárásnak megfelelő, előírás- és szerződésszerűen teljesített referenciával.</w:t>
            </w:r>
          </w:p>
          <w:p w14:paraId="515C4312" w14:textId="1AD494C1" w:rsidR="008700EC" w:rsidRDefault="00FA2FFF" w:rsidP="0099772A">
            <w:pPr>
              <w:widowControl w:val="0"/>
              <w:autoSpaceDE w:val="0"/>
              <w:autoSpaceDN w:val="0"/>
              <w:adjustRightInd w:val="0"/>
              <w:jc w:val="both"/>
              <w:rPr>
                <w:b/>
              </w:rPr>
            </w:pPr>
            <w:r w:rsidRPr="0099772A">
              <w:rPr>
                <w:rFonts w:ascii="Times New Roman" w:hAnsi="Times New Roman" w:cs="Times New Roman"/>
                <w:b/>
              </w:rPr>
              <w:t xml:space="preserve">A minimumkövetelménynek való megfelelés több referenciával is igazolható, de </w:t>
            </w:r>
            <w:r w:rsidR="008700EC" w:rsidRPr="0099772A">
              <w:rPr>
                <w:rFonts w:ascii="Times New Roman" w:hAnsi="Times New Roman" w:cs="Times New Roman"/>
                <w:b/>
              </w:rPr>
              <w:t>Ajánlattevő által benyújtott referenciák közül legalább 1 referenciának összesen legalább 1250 m</w:t>
            </w:r>
            <w:r w:rsidR="008700EC" w:rsidRPr="008D4F7F">
              <w:rPr>
                <w:rFonts w:ascii="Times New Roman" w:hAnsi="Times New Roman" w:cs="Times New Roman"/>
                <w:b/>
                <w:vertAlign w:val="superscript"/>
              </w:rPr>
              <w:t>2</w:t>
            </w:r>
            <w:r w:rsidR="008700EC" w:rsidRPr="0099772A">
              <w:rPr>
                <w:rFonts w:ascii="Times New Roman" w:hAnsi="Times New Roman" w:cs="Times New Roman"/>
                <w:b/>
              </w:rPr>
              <w:t xml:space="preserve">, vagy nagyobb lapostető </w:t>
            </w:r>
            <w:r w:rsidR="00854FE1">
              <w:rPr>
                <w:rFonts w:ascii="Times New Roman" w:hAnsi="Times New Roman" w:cs="Times New Roman"/>
                <w:b/>
              </w:rPr>
              <w:t>ter</w:t>
            </w:r>
            <w:r w:rsidR="008700EC" w:rsidRPr="0099772A">
              <w:rPr>
                <w:rFonts w:ascii="Times New Roman" w:hAnsi="Times New Roman" w:cs="Times New Roman"/>
                <w:b/>
              </w:rPr>
              <w:t>ületre kell, hogy vonatkozzon.</w:t>
            </w:r>
          </w:p>
          <w:p w14:paraId="5B85E3FA" w14:textId="77777777" w:rsidR="00FA2FFF" w:rsidRDefault="00FA2FFF" w:rsidP="009C5C63">
            <w:pPr>
              <w:autoSpaceDE w:val="0"/>
              <w:autoSpaceDN w:val="0"/>
              <w:adjustRightInd w:val="0"/>
              <w:jc w:val="both"/>
              <w:rPr>
                <w:rFonts w:ascii="Times New Roman" w:hAnsi="Times New Roman" w:cs="Times New Roman"/>
                <w:b/>
              </w:rPr>
            </w:pPr>
          </w:p>
          <w:p w14:paraId="3A87D0E0" w14:textId="2E271A14" w:rsidR="00D25BCE" w:rsidRPr="00FF7218" w:rsidRDefault="00D25BCE" w:rsidP="002347E6">
            <w:pPr>
              <w:jc w:val="both"/>
              <w:rPr>
                <w:rFonts w:ascii="Times New Roman" w:hAnsi="Times New Roman" w:cs="Times New Roman"/>
              </w:rPr>
            </w:pPr>
            <w:r>
              <w:rPr>
                <w:rFonts w:ascii="Times New Roman" w:hAnsi="Times New Roman" w:cs="Times New Roman"/>
              </w:rPr>
              <w:t xml:space="preserve">Az </w:t>
            </w:r>
            <w:r w:rsidRPr="00FF7218">
              <w:rPr>
                <w:rFonts w:ascii="Times New Roman" w:hAnsi="Times New Roman" w:cs="Times New Roman"/>
              </w:rPr>
              <w:t>M/1</w:t>
            </w:r>
            <w:r w:rsidR="00417DC8">
              <w:rPr>
                <w:rFonts w:ascii="Times New Roman" w:hAnsi="Times New Roman" w:cs="Times New Roman"/>
              </w:rPr>
              <w:t>.</w:t>
            </w:r>
            <w:r>
              <w:rPr>
                <w:rFonts w:ascii="Times New Roman" w:hAnsi="Times New Roman" w:cs="Times New Roman"/>
              </w:rPr>
              <w:t xml:space="preserve"> és M/2</w:t>
            </w:r>
            <w:r w:rsidR="00417DC8">
              <w:rPr>
                <w:rFonts w:ascii="Times New Roman" w:hAnsi="Times New Roman" w:cs="Times New Roman"/>
              </w:rPr>
              <w:t>.</w:t>
            </w:r>
            <w:r>
              <w:rPr>
                <w:rFonts w:ascii="Times New Roman" w:hAnsi="Times New Roman" w:cs="Times New Roman"/>
              </w:rPr>
              <w:t xml:space="preserve"> pontban megjelölt alkalmassági követelménynek való megfelelés egy referencián belül is teljesíthető. Ez esetben Ajánlattevőknek </w:t>
            </w:r>
            <w:r w:rsidR="00CD0838">
              <w:rPr>
                <w:rFonts w:ascii="Times New Roman" w:hAnsi="Times New Roman" w:cs="Times New Roman"/>
              </w:rPr>
              <w:t xml:space="preserve">a </w:t>
            </w:r>
            <w:r w:rsidR="00CD0838" w:rsidRPr="00FF7218">
              <w:rPr>
                <w:rFonts w:ascii="Times New Roman" w:hAnsi="Times New Roman" w:cs="Times New Roman"/>
              </w:rPr>
              <w:t>321/2015. (X.30.) Korm. rendelet 23. § szerint igazol</w:t>
            </w:r>
            <w:r w:rsidR="00CD0838">
              <w:rPr>
                <w:rFonts w:ascii="Times New Roman" w:hAnsi="Times New Roman" w:cs="Times New Roman"/>
              </w:rPr>
              <w:t xml:space="preserve">ást </w:t>
            </w:r>
            <w:r>
              <w:rPr>
                <w:rFonts w:ascii="Times New Roman" w:hAnsi="Times New Roman" w:cs="Times New Roman"/>
              </w:rPr>
              <w:t>olyan tartalommal, részletességgel szükséges benyújtaniuk, hogy abból egyértelműen megállapítható legyen mind az M/1</w:t>
            </w:r>
            <w:r w:rsidR="00990A17">
              <w:rPr>
                <w:rFonts w:ascii="Times New Roman" w:hAnsi="Times New Roman" w:cs="Times New Roman"/>
              </w:rPr>
              <w:t>.</w:t>
            </w:r>
            <w:r>
              <w:rPr>
                <w:rFonts w:ascii="Times New Roman" w:hAnsi="Times New Roman" w:cs="Times New Roman"/>
              </w:rPr>
              <w:t>, mind az M/2. pontban előírt követelményeknek való megfelelés.</w:t>
            </w:r>
          </w:p>
          <w:p w14:paraId="0765002A" w14:textId="77777777" w:rsidR="00FA2FFF" w:rsidRDefault="00FA2FFF" w:rsidP="00352A0D">
            <w:pPr>
              <w:rPr>
                <w:rFonts w:ascii="Times New Roman" w:hAnsi="Times New Roman" w:cs="Times New Roman"/>
              </w:rPr>
            </w:pPr>
          </w:p>
          <w:p w14:paraId="48C3F61E" w14:textId="1F99FECC" w:rsidR="00E2465F" w:rsidRDefault="00E2465F" w:rsidP="00990A17">
            <w:pPr>
              <w:jc w:val="both"/>
              <w:rPr>
                <w:rFonts w:ascii="Times New Roman" w:hAnsi="Times New Roman" w:cs="Times New Roman"/>
              </w:rPr>
            </w:pPr>
            <w:r w:rsidRPr="00E2465F">
              <w:rPr>
                <w:rFonts w:ascii="Times New Roman" w:hAnsi="Times New Roman" w:cs="Times New Roman"/>
              </w:rPr>
              <w:t>Ajánlatkérő jelen felhívás M/1</w:t>
            </w:r>
            <w:r w:rsidR="00990A17">
              <w:rPr>
                <w:rFonts w:ascii="Times New Roman" w:hAnsi="Times New Roman" w:cs="Times New Roman"/>
              </w:rPr>
              <w:t>.</w:t>
            </w:r>
            <w:r w:rsidRPr="00E2465F">
              <w:rPr>
                <w:rFonts w:ascii="Times New Roman" w:hAnsi="Times New Roman" w:cs="Times New Roman"/>
              </w:rPr>
              <w:t xml:space="preserve"> és M/2</w:t>
            </w:r>
            <w:r w:rsidR="00990A17">
              <w:rPr>
                <w:rFonts w:ascii="Times New Roman" w:hAnsi="Times New Roman" w:cs="Times New Roman"/>
              </w:rPr>
              <w:t>.</w:t>
            </w:r>
            <w:r w:rsidRPr="00E2465F">
              <w:rPr>
                <w:rFonts w:ascii="Times New Roman" w:hAnsi="Times New Roman" w:cs="Times New Roman"/>
              </w:rPr>
              <w:t xml:space="preserve"> alkalmassági követelmények vonatkozásában az egyértelműség kedvéért az alábbiakat rögzíti:</w:t>
            </w:r>
          </w:p>
          <w:p w14:paraId="20C5B2D8" w14:textId="77777777" w:rsidR="00E2465F" w:rsidRDefault="00E2465F" w:rsidP="00352A0D">
            <w:pPr>
              <w:rPr>
                <w:rFonts w:ascii="Times New Roman" w:hAnsi="Times New Roman" w:cs="Times New Roman"/>
              </w:rPr>
            </w:pPr>
          </w:p>
          <w:p w14:paraId="5B6AC90E" w14:textId="77777777" w:rsidR="00E2465F" w:rsidRDefault="00E2465F" w:rsidP="00E2465F">
            <w:pPr>
              <w:jc w:val="both"/>
              <w:rPr>
                <w:rFonts w:ascii="Times New Roman" w:hAnsi="Times New Roman" w:cs="Times New Roman"/>
              </w:rPr>
            </w:pPr>
            <w:r w:rsidRPr="00E2465F">
              <w:rPr>
                <w:rFonts w:ascii="Times New Roman" w:hAnsi="Times New Roman" w:cs="Times New Roman"/>
              </w:rPr>
              <w:t>Ajánlatkérő a referenciák tárgyában megjelölt „lapostető” megjelölés alatt az alábbiakat érti: a szilárd födémmel határolt épületek tetőszerkezete, amelynek szokásos hajlása 2-7% közötti és a szerkezet csapadékvíz ellen vízhatlan szigeteléssel védett. A lapostetők közé sorolhatók a nagyfesztávolságú csarnok jellegű épületek könnyű zárófödémei ill. héjalásai is. A lapostető, mint az épület szerkezeti rendszerének egyik alrendszere túlnyomóan két fő részből áll, ezek a teherhordó födémszerkezet (ún. nyersfödém) és tetőszigetelés (a szigetelő rétegek együttese).</w:t>
            </w:r>
          </w:p>
          <w:p w14:paraId="2AB00DF5" w14:textId="77777777" w:rsidR="00E2465F" w:rsidRPr="00FF7218" w:rsidRDefault="00E2465F" w:rsidP="00352A0D">
            <w:pPr>
              <w:rPr>
                <w:rFonts w:ascii="Times New Roman" w:hAnsi="Times New Roman" w:cs="Times New Roman"/>
              </w:rPr>
            </w:pPr>
          </w:p>
          <w:p w14:paraId="3F142AC0" w14:textId="77777777" w:rsidR="00172A25" w:rsidRPr="00132842" w:rsidRDefault="00172A25" w:rsidP="00172A25">
            <w:pPr>
              <w:rPr>
                <w:rFonts w:ascii="Times New Roman" w:hAnsi="Times New Roman" w:cs="Times New Roman"/>
                <w:b/>
              </w:rPr>
            </w:pPr>
            <w:r w:rsidRPr="00132842">
              <w:rPr>
                <w:rFonts w:ascii="Times New Roman" w:hAnsi="Times New Roman" w:cs="Times New Roman"/>
                <w:b/>
              </w:rPr>
              <w:t>M/</w:t>
            </w:r>
            <w:r w:rsidR="006F0998" w:rsidRPr="00132842">
              <w:rPr>
                <w:rFonts w:ascii="Times New Roman" w:hAnsi="Times New Roman" w:cs="Times New Roman"/>
                <w:b/>
              </w:rPr>
              <w:t>3</w:t>
            </w:r>
            <w:r w:rsidRPr="00132842">
              <w:rPr>
                <w:rFonts w:ascii="Times New Roman" w:hAnsi="Times New Roman" w:cs="Times New Roman"/>
                <w:b/>
              </w:rPr>
              <w:t>.</w:t>
            </w:r>
          </w:p>
          <w:p w14:paraId="03B8CAD1" w14:textId="77777777" w:rsidR="00172A25" w:rsidRPr="00C17BC6" w:rsidRDefault="00172A25" w:rsidP="00DD2930">
            <w:pPr>
              <w:jc w:val="both"/>
              <w:rPr>
                <w:rFonts w:ascii="Times New Roman" w:hAnsi="Times New Roman" w:cs="Times New Roman"/>
              </w:rPr>
            </w:pPr>
            <w:r w:rsidRPr="008700EC">
              <w:rPr>
                <w:rFonts w:ascii="Times New Roman" w:hAnsi="Times New Roman" w:cs="Times New Roman"/>
              </w:rPr>
              <w:t>Alkalmas a részvételre jelentkező, ha rendelkezik minimálisan az alábbi, teljesítésbe bevonni kívánt szakemberekkel:</w:t>
            </w:r>
          </w:p>
          <w:p w14:paraId="634956D7" w14:textId="77777777" w:rsidR="00AF1DCC" w:rsidRPr="0099772A" w:rsidRDefault="00AF1DCC" w:rsidP="009C5C63">
            <w:pPr>
              <w:pStyle w:val="Listaszerbekezds"/>
              <w:ind w:left="709" w:hanging="695"/>
              <w:jc w:val="both"/>
              <w:rPr>
                <w:rFonts w:ascii="Times New Roman" w:hAnsi="Times New Roman" w:cs="Times New Roman"/>
              </w:rPr>
            </w:pPr>
            <w:r w:rsidRPr="0099772A">
              <w:rPr>
                <w:rFonts w:ascii="Times New Roman" w:hAnsi="Times New Roman" w:cs="Times New Roman"/>
                <w:b/>
              </w:rPr>
              <w:t>M/</w:t>
            </w:r>
            <w:r w:rsidR="00A86BA0" w:rsidRPr="0099772A">
              <w:rPr>
                <w:rFonts w:ascii="Times New Roman" w:hAnsi="Times New Roman" w:cs="Times New Roman"/>
                <w:b/>
              </w:rPr>
              <w:t>3</w:t>
            </w:r>
            <w:r w:rsidRPr="0099772A">
              <w:rPr>
                <w:rFonts w:ascii="Times New Roman" w:hAnsi="Times New Roman" w:cs="Times New Roman"/>
                <w:b/>
              </w:rPr>
              <w:t>.1.: legalább 1 fő</w:t>
            </w:r>
            <w:r w:rsidRPr="0099772A">
              <w:rPr>
                <w:rFonts w:ascii="Times New Roman" w:hAnsi="Times New Roman" w:cs="Times New Roman"/>
              </w:rPr>
              <w:t xml:space="preserve">, az építésügyi és az építésüggyel összefüggő szakmagyakorlási tevékenységekről szóló 266/2013. (VII. 11.) Korm. rendelet 1. számú mellékletének </w:t>
            </w:r>
            <w:r w:rsidR="001D448F">
              <w:rPr>
                <w:rFonts w:ascii="Times New Roman" w:hAnsi="Times New Roman" w:cs="Times New Roman"/>
              </w:rPr>
              <w:br/>
            </w:r>
            <w:r w:rsidRPr="0099772A">
              <w:rPr>
                <w:rFonts w:ascii="Times New Roman" w:hAnsi="Times New Roman" w:cs="Times New Roman"/>
              </w:rPr>
              <w:t xml:space="preserve">I. 2. rész 2. pontja szerinti </w:t>
            </w:r>
            <w:r w:rsidRPr="0099772A">
              <w:rPr>
                <w:rFonts w:ascii="Times New Roman" w:hAnsi="Times New Roman" w:cs="Times New Roman"/>
                <w:b/>
              </w:rPr>
              <w:t>építész tervező</w:t>
            </w:r>
            <w:r w:rsidR="001D448F">
              <w:rPr>
                <w:rFonts w:ascii="Times New Roman" w:hAnsi="Times New Roman" w:cs="Times New Roman"/>
                <w:b/>
              </w:rPr>
              <w:t>i</w:t>
            </w:r>
            <w:r w:rsidRPr="0099772A">
              <w:rPr>
                <w:rFonts w:ascii="Times New Roman" w:hAnsi="Times New Roman" w:cs="Times New Roman"/>
                <w:b/>
              </w:rPr>
              <w:t xml:space="preserve"> (É, Építészeti tervezés szakterület)</w:t>
            </w:r>
            <w:r w:rsidRPr="0099772A">
              <w:rPr>
                <w:rFonts w:ascii="Times New Roman" w:hAnsi="Times New Roman" w:cs="Times New Roman"/>
              </w:rPr>
              <w:t xml:space="preserve"> jogosultság megszerzéséhez szükséges </w:t>
            </w:r>
            <w:r w:rsidR="001D448F" w:rsidRPr="0099772A">
              <w:rPr>
                <w:rFonts w:ascii="Times New Roman" w:hAnsi="Times New Roman" w:cs="Times New Roman"/>
              </w:rPr>
              <w:t xml:space="preserve">felsőfokú </w:t>
            </w:r>
            <w:r w:rsidRPr="0099772A">
              <w:rPr>
                <w:rFonts w:ascii="Times New Roman" w:hAnsi="Times New Roman" w:cs="Times New Roman"/>
              </w:rPr>
              <w:t xml:space="preserve">végzettséggel és </w:t>
            </w:r>
            <w:r w:rsidR="002F6A06">
              <w:rPr>
                <w:rFonts w:ascii="Times New Roman" w:hAnsi="Times New Roman" w:cs="Times New Roman"/>
              </w:rPr>
              <w:t>24</w:t>
            </w:r>
            <w:r w:rsidR="002F6A06" w:rsidRPr="0099772A">
              <w:rPr>
                <w:rFonts w:ascii="Times New Roman" w:hAnsi="Times New Roman" w:cs="Times New Roman"/>
              </w:rPr>
              <w:t xml:space="preserve"> </w:t>
            </w:r>
            <w:r w:rsidRPr="0099772A">
              <w:rPr>
                <w:rFonts w:ascii="Times New Roman" w:hAnsi="Times New Roman" w:cs="Times New Roman"/>
              </w:rPr>
              <w:t>hónap, építészeti tervezés területén szerzett tervezői gyakorlattal,</w:t>
            </w:r>
          </w:p>
          <w:p w14:paraId="0F9568AD" w14:textId="77777777" w:rsidR="00AF1DCC" w:rsidRPr="0099772A" w:rsidRDefault="00AF1DCC" w:rsidP="009C5C63">
            <w:pPr>
              <w:pStyle w:val="Listaszerbekezds"/>
              <w:ind w:left="709" w:hanging="695"/>
              <w:jc w:val="both"/>
              <w:rPr>
                <w:rFonts w:ascii="Times New Roman" w:hAnsi="Times New Roman" w:cs="Times New Roman"/>
                <w:b/>
              </w:rPr>
            </w:pPr>
            <w:r w:rsidRPr="0099772A">
              <w:rPr>
                <w:rFonts w:ascii="Times New Roman" w:hAnsi="Times New Roman" w:cs="Times New Roman"/>
                <w:b/>
              </w:rPr>
              <w:t>M/</w:t>
            </w:r>
            <w:r w:rsidR="00A86BA0" w:rsidRPr="0099772A">
              <w:rPr>
                <w:rFonts w:ascii="Times New Roman" w:hAnsi="Times New Roman" w:cs="Times New Roman"/>
                <w:b/>
              </w:rPr>
              <w:t>3</w:t>
            </w:r>
            <w:r w:rsidRPr="0099772A">
              <w:rPr>
                <w:rFonts w:ascii="Times New Roman" w:hAnsi="Times New Roman" w:cs="Times New Roman"/>
                <w:b/>
              </w:rPr>
              <w:t>.2.: legalább 1 fő</w:t>
            </w:r>
            <w:r w:rsidRPr="0099772A">
              <w:rPr>
                <w:rFonts w:ascii="Times New Roman" w:hAnsi="Times New Roman" w:cs="Times New Roman"/>
              </w:rPr>
              <w:t xml:space="preserve">, az építésügyi és az építésüggyel összefüggő szakmagyakorlási tevékenységekről szóló 266/2013. (VII. 11.) Korm. rendelet 1. számú mellékletének </w:t>
            </w:r>
            <w:r w:rsidR="001D448F">
              <w:rPr>
                <w:rFonts w:ascii="Times New Roman" w:hAnsi="Times New Roman" w:cs="Times New Roman"/>
              </w:rPr>
              <w:br/>
            </w:r>
            <w:r w:rsidRPr="0099772A">
              <w:rPr>
                <w:rFonts w:ascii="Times New Roman" w:hAnsi="Times New Roman" w:cs="Times New Roman"/>
              </w:rPr>
              <w:t>I. 2. rész 2</w:t>
            </w:r>
            <w:r w:rsidR="001D448F">
              <w:rPr>
                <w:rFonts w:ascii="Times New Roman" w:hAnsi="Times New Roman" w:cs="Times New Roman"/>
              </w:rPr>
              <w:t>8</w:t>
            </w:r>
            <w:r w:rsidRPr="0099772A">
              <w:rPr>
                <w:rFonts w:ascii="Times New Roman" w:hAnsi="Times New Roman" w:cs="Times New Roman"/>
              </w:rPr>
              <w:t>. pontja szerinti</w:t>
            </w:r>
            <w:r w:rsidRPr="0099772A">
              <w:rPr>
                <w:rFonts w:ascii="Times New Roman" w:hAnsi="Times New Roman" w:cs="Times New Roman"/>
                <w:b/>
              </w:rPr>
              <w:t xml:space="preserve"> gépész </w:t>
            </w:r>
            <w:r w:rsidR="001D448F" w:rsidRPr="0099772A">
              <w:rPr>
                <w:rFonts w:ascii="Times New Roman" w:hAnsi="Times New Roman" w:cs="Times New Roman"/>
                <w:b/>
              </w:rPr>
              <w:t>tervező</w:t>
            </w:r>
            <w:r w:rsidR="001D448F">
              <w:rPr>
                <w:rFonts w:ascii="Times New Roman" w:hAnsi="Times New Roman" w:cs="Times New Roman"/>
                <w:b/>
              </w:rPr>
              <w:t>i</w:t>
            </w:r>
            <w:r w:rsidR="001D448F" w:rsidRPr="0099772A">
              <w:rPr>
                <w:rFonts w:ascii="Times New Roman" w:hAnsi="Times New Roman" w:cs="Times New Roman"/>
                <w:b/>
              </w:rPr>
              <w:t xml:space="preserve"> </w:t>
            </w:r>
            <w:r w:rsidRPr="0099772A">
              <w:rPr>
                <w:rFonts w:ascii="Times New Roman" w:hAnsi="Times New Roman" w:cs="Times New Roman"/>
                <w:b/>
              </w:rPr>
              <w:t>(G, Építmények gépészeti tervezési szakterület)</w:t>
            </w:r>
            <w:r w:rsidR="000B049A">
              <w:rPr>
                <w:rFonts w:ascii="Times New Roman" w:hAnsi="Times New Roman" w:cs="Times New Roman"/>
                <w:b/>
              </w:rPr>
              <w:t xml:space="preserve"> </w:t>
            </w:r>
            <w:r w:rsidRPr="0099772A">
              <w:rPr>
                <w:rFonts w:ascii="Times New Roman" w:hAnsi="Times New Roman" w:cs="Times New Roman"/>
              </w:rPr>
              <w:t xml:space="preserve">jogosultság megszerzéséhez szükséges </w:t>
            </w:r>
            <w:r w:rsidR="000B049A" w:rsidRPr="0099772A">
              <w:rPr>
                <w:rFonts w:ascii="Times New Roman" w:hAnsi="Times New Roman" w:cs="Times New Roman"/>
              </w:rPr>
              <w:t>felsőfokú (főiskolai vagy egyetemi)</w:t>
            </w:r>
            <w:r w:rsidR="000B049A">
              <w:rPr>
                <w:rFonts w:ascii="Times New Roman" w:hAnsi="Times New Roman" w:cs="Times New Roman"/>
              </w:rPr>
              <w:t xml:space="preserve"> </w:t>
            </w:r>
            <w:r w:rsidRPr="0099772A">
              <w:rPr>
                <w:rFonts w:ascii="Times New Roman" w:hAnsi="Times New Roman" w:cs="Times New Roman"/>
              </w:rPr>
              <w:t>végzettséggel és 36 hónap, építmények gépészeti tervezése szakterületen szerzett tervezői gyakorlattal,</w:t>
            </w:r>
          </w:p>
          <w:p w14:paraId="71DD5DE8" w14:textId="685B672F" w:rsidR="00AF1DCC" w:rsidRPr="0099772A" w:rsidRDefault="00AF1DCC" w:rsidP="009C5C63">
            <w:pPr>
              <w:pStyle w:val="Listaszerbekezds"/>
              <w:ind w:left="709" w:hanging="695"/>
              <w:jc w:val="both"/>
              <w:rPr>
                <w:rFonts w:ascii="Times New Roman" w:hAnsi="Times New Roman" w:cs="Times New Roman"/>
              </w:rPr>
            </w:pPr>
            <w:r w:rsidRPr="0099772A">
              <w:rPr>
                <w:rFonts w:ascii="Times New Roman" w:hAnsi="Times New Roman" w:cs="Times New Roman"/>
                <w:b/>
              </w:rPr>
              <w:t>M/</w:t>
            </w:r>
            <w:r w:rsidR="00A86BA0" w:rsidRPr="0099772A">
              <w:rPr>
                <w:rFonts w:ascii="Times New Roman" w:hAnsi="Times New Roman" w:cs="Times New Roman"/>
                <w:b/>
              </w:rPr>
              <w:t>3</w:t>
            </w:r>
            <w:r w:rsidRPr="0099772A">
              <w:rPr>
                <w:rFonts w:ascii="Times New Roman" w:hAnsi="Times New Roman" w:cs="Times New Roman"/>
                <w:b/>
              </w:rPr>
              <w:t>.3.: legalább 1 fő</w:t>
            </w:r>
            <w:r w:rsidRPr="0099772A">
              <w:rPr>
                <w:rFonts w:ascii="Times New Roman" w:hAnsi="Times New Roman" w:cs="Times New Roman"/>
              </w:rPr>
              <w:t xml:space="preserve">, az építésügyi és az építésüggyel összefüggő szakmagyakorlási tevékenységekről szóló 266/2013. (VII. 11.) Korm. rendelet 1. számú mellékletének </w:t>
            </w:r>
            <w:r w:rsidR="000B049A">
              <w:rPr>
                <w:rFonts w:ascii="Times New Roman" w:hAnsi="Times New Roman" w:cs="Times New Roman"/>
              </w:rPr>
              <w:br/>
            </w:r>
            <w:r w:rsidRPr="0099772A">
              <w:rPr>
                <w:rFonts w:ascii="Times New Roman" w:hAnsi="Times New Roman" w:cs="Times New Roman"/>
              </w:rPr>
              <w:t xml:space="preserve">IV. 1. rész 2. pontja szerinti </w:t>
            </w:r>
            <w:r w:rsidRPr="0099772A">
              <w:rPr>
                <w:rFonts w:ascii="Times New Roman" w:hAnsi="Times New Roman" w:cs="Times New Roman"/>
                <w:b/>
              </w:rPr>
              <w:t>felelős műszaki vezető</w:t>
            </w:r>
            <w:r w:rsidR="000B049A">
              <w:rPr>
                <w:rFonts w:ascii="Times New Roman" w:hAnsi="Times New Roman" w:cs="Times New Roman"/>
                <w:b/>
              </w:rPr>
              <w:t>i</w:t>
            </w:r>
            <w:r w:rsidRPr="0099772A">
              <w:rPr>
                <w:rFonts w:ascii="Times New Roman" w:hAnsi="Times New Roman" w:cs="Times New Roman"/>
                <w:b/>
              </w:rPr>
              <w:t xml:space="preserve"> (MV-É, Építési szakterület)</w:t>
            </w:r>
            <w:r w:rsidRPr="0099772A">
              <w:rPr>
                <w:rFonts w:ascii="Times New Roman" w:hAnsi="Times New Roman" w:cs="Times New Roman"/>
              </w:rPr>
              <w:t xml:space="preserve"> jogosultság megszerzéséhez szükséges </w:t>
            </w:r>
            <w:r w:rsidR="000B049A" w:rsidRPr="0099772A">
              <w:rPr>
                <w:rFonts w:ascii="Times New Roman" w:hAnsi="Times New Roman" w:cs="Times New Roman"/>
              </w:rPr>
              <w:t xml:space="preserve">felsőfokú (főiskolai vagy egyetemi) </w:t>
            </w:r>
            <w:r w:rsidRPr="0099772A">
              <w:rPr>
                <w:rFonts w:ascii="Times New Roman" w:hAnsi="Times New Roman" w:cs="Times New Roman"/>
              </w:rPr>
              <w:t>végzettséggel és 36 hónap általános építmények építésére, átalakítására, bővítésére, felújítására, helyreállítására, korszerűsítésére, lebontására, elmozdítására irányuló építési- szerelési munkák kivitelezése területen szerzett projektvezetői gyakorlattal</w:t>
            </w:r>
            <w:r w:rsidR="008D4F7F">
              <w:rPr>
                <w:rFonts w:ascii="Times New Roman" w:hAnsi="Times New Roman" w:cs="Times New Roman"/>
              </w:rPr>
              <w:t>.</w:t>
            </w:r>
          </w:p>
          <w:p w14:paraId="54687BCD" w14:textId="77777777" w:rsidR="00AF1DCC" w:rsidRPr="0099772A" w:rsidRDefault="00AF1DCC" w:rsidP="00AF1DCC">
            <w:pPr>
              <w:pStyle w:val="Listaszerbekezds"/>
              <w:ind w:left="1416" w:hanging="565"/>
              <w:jc w:val="both"/>
              <w:rPr>
                <w:rFonts w:ascii="Times New Roman" w:hAnsi="Times New Roman" w:cs="Times New Roman"/>
                <w:b/>
              </w:rPr>
            </w:pPr>
          </w:p>
          <w:p w14:paraId="47623E50" w14:textId="77777777" w:rsidR="00172A25" w:rsidRDefault="00AF1DCC" w:rsidP="00352A0D">
            <w:pPr>
              <w:rPr>
                <w:rFonts w:ascii="Times New Roman" w:hAnsi="Times New Roman" w:cs="Times New Roman"/>
              </w:rPr>
            </w:pPr>
            <w:r w:rsidRPr="0099772A">
              <w:rPr>
                <w:rFonts w:ascii="Times New Roman" w:hAnsi="Times New Roman" w:cs="Times New Roman"/>
              </w:rPr>
              <w:t>A szakemberek közötti átfedés megengedett.</w:t>
            </w:r>
          </w:p>
          <w:p w14:paraId="1EFD70E9" w14:textId="77777777" w:rsidR="001350BD" w:rsidRDefault="001350BD" w:rsidP="00352A0D">
            <w:pPr>
              <w:rPr>
                <w:rFonts w:ascii="Times New Roman" w:hAnsi="Times New Roman" w:cs="Times New Roman"/>
              </w:rPr>
            </w:pPr>
          </w:p>
          <w:p w14:paraId="7BE1590E" w14:textId="2D204629" w:rsidR="001350BD" w:rsidRPr="00E371F8" w:rsidRDefault="001350BD" w:rsidP="001350BD">
            <w:pPr>
              <w:jc w:val="both"/>
              <w:rPr>
                <w:rFonts w:ascii="Times New Roman" w:hAnsi="Times New Roman" w:cs="Times New Roman"/>
              </w:rPr>
            </w:pPr>
            <w:r w:rsidRPr="00E371F8">
              <w:rPr>
                <w:rFonts w:ascii="Times New Roman" w:hAnsi="Times New Roman" w:cs="Times New Roman"/>
              </w:rPr>
              <w:t>Az M/3</w:t>
            </w:r>
            <w:r w:rsidR="00417DC8" w:rsidRPr="00E371F8">
              <w:rPr>
                <w:rFonts w:ascii="Times New Roman" w:hAnsi="Times New Roman" w:cs="Times New Roman"/>
              </w:rPr>
              <w:t>.</w:t>
            </w:r>
            <w:r w:rsidRPr="00E371F8">
              <w:rPr>
                <w:rFonts w:ascii="Times New Roman" w:hAnsi="Times New Roman" w:cs="Times New Roman"/>
              </w:rPr>
              <w:t xml:space="preserve"> pontban megjelölt alkalmassági minimumkövetelmények kapcsán Ajánlatkérő rögzíteni kívánja az alábbiakat:</w:t>
            </w:r>
          </w:p>
          <w:p w14:paraId="0F227A0E" w14:textId="15926353" w:rsidR="001350BD" w:rsidRPr="00E371F8" w:rsidRDefault="001350BD" w:rsidP="001350BD">
            <w:pPr>
              <w:jc w:val="both"/>
              <w:rPr>
                <w:rFonts w:ascii="Times New Roman" w:hAnsi="Times New Roman" w:cs="Times New Roman"/>
              </w:rPr>
            </w:pPr>
            <w:r w:rsidRPr="00E371F8">
              <w:rPr>
                <w:rFonts w:ascii="Times New Roman" w:hAnsi="Times New Roman" w:cs="Times New Roman"/>
              </w:rPr>
              <w:t xml:space="preserve">Amennyiben a szakember </w:t>
            </w:r>
            <w:r w:rsidRPr="00E371F8">
              <w:rPr>
                <w:rFonts w:ascii="Times New Roman" w:hAnsi="Times New Roman" w:cs="Times New Roman"/>
                <w:u w:val="single"/>
              </w:rPr>
              <w:t>egyazon időben</w:t>
            </w:r>
            <w:r w:rsidRPr="00E371F8">
              <w:rPr>
                <w:rFonts w:ascii="Times New Roman" w:hAnsi="Times New Roman" w:cs="Times New Roman"/>
              </w:rPr>
              <w:t xml:space="preserve"> több tárgyi projektben is részt vett, úgy az egyes projektek során szerzett </w:t>
            </w:r>
            <w:r w:rsidR="006A1A4B" w:rsidRPr="00E371F8">
              <w:rPr>
                <w:rFonts w:ascii="Times New Roman" w:hAnsi="Times New Roman" w:cs="Times New Roman"/>
              </w:rPr>
              <w:t>tapasztalatának</w:t>
            </w:r>
            <w:r w:rsidRPr="00E371F8">
              <w:rPr>
                <w:rFonts w:ascii="Times New Roman" w:hAnsi="Times New Roman" w:cs="Times New Roman"/>
              </w:rPr>
              <w:t xml:space="preserve"> hónapszáma nem összeadható, vagyis egy évben maximálisan 12 hónap számítható függetlenül attól, hogy a szakember esetleg egy időben több projekten is dolgozott.</w:t>
            </w:r>
          </w:p>
          <w:p w14:paraId="44B4341F" w14:textId="150F0DE7" w:rsidR="008A060D" w:rsidRPr="008700EC" w:rsidRDefault="00B404B0" w:rsidP="009D3337">
            <w:pPr>
              <w:rPr>
                <w:rFonts w:ascii="Times New Roman" w:hAnsi="Times New Roman" w:cs="Times New Roman"/>
              </w:rPr>
            </w:pPr>
            <w:r w:rsidRPr="00C17BC6">
              <w:rPr>
                <w:rFonts w:ascii="Times New Roman" w:hAnsi="Times New Roman" w:cs="Times New Roman"/>
              </w:rPr>
              <w:t>Ha alkalmassági minimumkövetelmény nem került meghatározásra, ennek indoklása</w:t>
            </w:r>
            <w:r w:rsidR="007F714D" w:rsidRPr="00C17BC6">
              <w:rPr>
                <w:rFonts w:ascii="Times New Roman" w:hAnsi="Times New Roman" w:cs="Times New Roman"/>
                <w:vertAlign w:val="superscript"/>
              </w:rPr>
              <w:t>2</w:t>
            </w:r>
            <w:r w:rsidRPr="00C17BC6">
              <w:rPr>
                <w:rFonts w:ascii="Times New Roman" w:hAnsi="Times New Roman" w:cs="Times New Roman"/>
              </w:rPr>
              <w:t>:</w:t>
            </w:r>
            <w:r w:rsidRPr="00D05ED5">
              <w:rPr>
                <w:rFonts w:ascii="Times New Roman" w:hAnsi="Times New Roman" w:cs="Times New Roman"/>
                <w:vertAlign w:val="superscript"/>
              </w:rPr>
              <w:t xml:space="preserve"> </w:t>
            </w:r>
            <w:r w:rsidR="007F714D" w:rsidRPr="00D05ED5">
              <w:rPr>
                <w:rFonts w:ascii="Times New Roman" w:hAnsi="Times New Roman" w:cs="Times New Roman"/>
              </w:rPr>
              <w:t>-</w:t>
            </w:r>
          </w:p>
        </w:tc>
      </w:tr>
      <w:tr w:rsidR="006B7B8E" w:rsidRPr="00FF7218" w14:paraId="5F010E74" w14:textId="77777777" w:rsidTr="006B7B8E">
        <w:tc>
          <w:tcPr>
            <w:tcW w:w="9212" w:type="dxa"/>
          </w:tcPr>
          <w:p w14:paraId="4E410F7C" w14:textId="77777777" w:rsidR="006B7B8E" w:rsidRPr="00C17BC6" w:rsidRDefault="00352A0D" w:rsidP="006B7B8E">
            <w:pPr>
              <w:rPr>
                <w:rFonts w:ascii="Times New Roman" w:hAnsi="Times New Roman" w:cs="Times New Roman"/>
                <w:b/>
              </w:rPr>
            </w:pPr>
            <w:r w:rsidRPr="00FF7218">
              <w:rPr>
                <w:rFonts w:ascii="Times New Roman" w:hAnsi="Times New Roman" w:cs="Times New Roman"/>
                <w:b/>
              </w:rPr>
              <w:lastRenderedPageBreak/>
              <w:t>III.1.4) A részvételre vonatkozó objektív szabályok és kritériumok</w:t>
            </w:r>
            <w:r w:rsidR="00B404B0" w:rsidRPr="00FF7218">
              <w:rPr>
                <w:rFonts w:ascii="Times New Roman" w:hAnsi="Times New Roman" w:cs="Times New Roman"/>
                <w:b/>
              </w:rPr>
              <w:t xml:space="preserve"> </w:t>
            </w:r>
            <w:r w:rsidR="00B404B0" w:rsidRPr="00C17BC6">
              <w:rPr>
                <w:rFonts w:ascii="Times New Roman" w:hAnsi="Times New Roman" w:cs="Times New Roman"/>
                <w:i/>
              </w:rPr>
              <w:t>(közszolgáltató ajánlatkérők estében)</w:t>
            </w:r>
          </w:p>
          <w:p w14:paraId="30FBD67F" w14:textId="77777777" w:rsidR="00352A0D" w:rsidRPr="00D05ED5" w:rsidRDefault="00352A0D" w:rsidP="006B7B8E">
            <w:pPr>
              <w:rPr>
                <w:rFonts w:ascii="Times New Roman" w:hAnsi="Times New Roman" w:cs="Times New Roman"/>
              </w:rPr>
            </w:pPr>
            <w:r w:rsidRPr="00C17BC6">
              <w:rPr>
                <w:rFonts w:ascii="Times New Roman" w:hAnsi="Times New Roman" w:cs="Times New Roman"/>
              </w:rPr>
              <w:t>A szabály</w:t>
            </w:r>
            <w:r w:rsidR="00B404B0" w:rsidRPr="00D05ED5">
              <w:rPr>
                <w:rFonts w:ascii="Times New Roman" w:hAnsi="Times New Roman" w:cs="Times New Roman"/>
              </w:rPr>
              <w:t>ok és kritériumok felsorolása,</w:t>
            </w:r>
            <w:r w:rsidRPr="00D05ED5">
              <w:rPr>
                <w:rFonts w:ascii="Times New Roman" w:hAnsi="Times New Roman" w:cs="Times New Roman"/>
              </w:rPr>
              <w:t xml:space="preserve"> rövid ismertetése:</w:t>
            </w:r>
          </w:p>
          <w:p w14:paraId="4860A6CB" w14:textId="77777777" w:rsidR="00672D54" w:rsidRPr="008700EC" w:rsidRDefault="00672D54" w:rsidP="006B7B8E">
            <w:pPr>
              <w:rPr>
                <w:rFonts w:ascii="Times New Roman" w:hAnsi="Times New Roman" w:cs="Times New Roman"/>
              </w:rPr>
            </w:pPr>
          </w:p>
          <w:p w14:paraId="705B5E36" w14:textId="7D950FB6" w:rsidR="00E21622" w:rsidRPr="00FF7218" w:rsidRDefault="0037150F" w:rsidP="008D4F7F">
            <w:pPr>
              <w:jc w:val="both"/>
              <w:rPr>
                <w:rFonts w:ascii="Times New Roman" w:hAnsi="Times New Roman" w:cs="Times New Roman"/>
                <w:highlight w:val="yellow"/>
              </w:rPr>
            </w:pPr>
            <w:r w:rsidRPr="00FF7218">
              <w:rPr>
                <w:rFonts w:ascii="Times New Roman" w:hAnsi="Times New Roman" w:cs="Times New Roman"/>
              </w:rPr>
              <w:t>Ajánlatkérő nem határoz meg a részvételre vonatkozóan objektív szabályokat és kritériumokat.</w:t>
            </w:r>
          </w:p>
          <w:p w14:paraId="7C3A2DEE" w14:textId="77777777" w:rsidR="00672D54" w:rsidRPr="00FF7218" w:rsidRDefault="00672D54" w:rsidP="006B7B8E">
            <w:pPr>
              <w:rPr>
                <w:rFonts w:ascii="Times New Roman" w:hAnsi="Times New Roman" w:cs="Times New Roman"/>
              </w:rPr>
            </w:pPr>
          </w:p>
        </w:tc>
      </w:tr>
      <w:tr w:rsidR="006B7B8E" w:rsidRPr="00FF7218" w14:paraId="77AFAB48" w14:textId="77777777" w:rsidTr="006B7B8E">
        <w:tc>
          <w:tcPr>
            <w:tcW w:w="9212" w:type="dxa"/>
          </w:tcPr>
          <w:p w14:paraId="46944FE2" w14:textId="77777777" w:rsidR="006B7B8E" w:rsidRPr="00C17BC6" w:rsidRDefault="00352A0D" w:rsidP="006B7B8E">
            <w:pPr>
              <w:rPr>
                <w:rFonts w:ascii="Times New Roman" w:hAnsi="Times New Roman" w:cs="Times New Roman"/>
                <w:b/>
                <w:vertAlign w:val="superscript"/>
              </w:rPr>
            </w:pPr>
            <w:r w:rsidRPr="00FF7218">
              <w:rPr>
                <w:rFonts w:ascii="Times New Roman" w:hAnsi="Times New Roman" w:cs="Times New Roman"/>
                <w:b/>
              </w:rPr>
              <w:t>III.1.5) Fenntartott szerződésekre vonatkozó információk</w:t>
            </w:r>
            <w:r w:rsidRPr="00FF7218">
              <w:rPr>
                <w:rFonts w:ascii="Times New Roman" w:hAnsi="Times New Roman" w:cs="Times New Roman"/>
                <w:b/>
                <w:vertAlign w:val="superscript"/>
              </w:rPr>
              <w:t>2</w:t>
            </w:r>
          </w:p>
          <w:p w14:paraId="42C95F7A" w14:textId="77777777" w:rsidR="00352A0D" w:rsidRPr="00C17BC6" w:rsidRDefault="00352A0D" w:rsidP="00352A0D">
            <w:pPr>
              <w:rPr>
                <w:rFonts w:ascii="Times New Roman" w:hAnsi="Times New Roman" w:cs="Times New Roman"/>
              </w:rPr>
            </w:pPr>
            <w:r w:rsidRPr="00C17BC6">
              <w:rPr>
                <w:rFonts w:ascii="Times New Roman" w:hAnsi="Times New Roman" w:cs="Times New Roman"/>
              </w:rPr>
              <w:t>[   ] A szerződés védett műhelyek és olyan gazdasági szereplők számára fenntartott, amelyek célja a fogyatékkal élő vagy hátrányos helyzetű személyek társadalmi és szakmai integrációja</w:t>
            </w:r>
          </w:p>
          <w:p w14:paraId="4260A502" w14:textId="77777777" w:rsidR="00352A0D" w:rsidRPr="008700EC" w:rsidRDefault="00352A0D" w:rsidP="00352A0D">
            <w:pPr>
              <w:rPr>
                <w:rFonts w:ascii="Times New Roman" w:hAnsi="Times New Roman" w:cs="Times New Roman"/>
              </w:rPr>
            </w:pPr>
            <w:r w:rsidRPr="008700EC">
              <w:rPr>
                <w:rFonts w:ascii="Times New Roman" w:hAnsi="Times New Roman" w:cs="Times New Roman"/>
              </w:rPr>
              <w:t>[   ] A szerződés teljesítése védett</w:t>
            </w:r>
            <w:r w:rsidR="00B404B0" w:rsidRPr="008700EC">
              <w:rPr>
                <w:rFonts w:ascii="Times New Roman" w:hAnsi="Times New Roman" w:cs="Times New Roman"/>
              </w:rPr>
              <w:t xml:space="preserve"> </w:t>
            </w:r>
            <w:r w:rsidRPr="008700EC">
              <w:rPr>
                <w:rFonts w:ascii="Times New Roman" w:hAnsi="Times New Roman" w:cs="Times New Roman"/>
              </w:rPr>
              <w:t>munkahely-teremtési programok keretében történik</w:t>
            </w:r>
          </w:p>
          <w:p w14:paraId="10A727D4" w14:textId="77777777" w:rsidR="00C31F31" w:rsidRPr="00FF7218" w:rsidRDefault="00C31F31" w:rsidP="00352A0D">
            <w:pPr>
              <w:rPr>
                <w:rFonts w:ascii="Times New Roman" w:hAnsi="Times New Roman" w:cs="Times New Roman"/>
              </w:rPr>
            </w:pPr>
            <w:r w:rsidRPr="00FF7218">
              <w:rPr>
                <w:rFonts w:ascii="Times New Roman" w:hAnsi="Times New Roman" w:cs="Times New Roman"/>
              </w:rPr>
              <w:t>[   ] A szerződés a Kbt. 114. § (11) bekezdése szerint fenntartott</w:t>
            </w:r>
          </w:p>
        </w:tc>
      </w:tr>
      <w:tr w:rsidR="006B7B8E" w:rsidRPr="00AC4A5B" w14:paraId="42DC590C" w14:textId="77777777" w:rsidTr="006B7B8E">
        <w:tc>
          <w:tcPr>
            <w:tcW w:w="9212" w:type="dxa"/>
          </w:tcPr>
          <w:p w14:paraId="294ADCFF" w14:textId="77777777" w:rsidR="00352A0D" w:rsidRPr="008D27AD" w:rsidRDefault="00C31F31" w:rsidP="00B47E25">
            <w:pPr>
              <w:tabs>
                <w:tab w:val="center" w:pos="4498"/>
              </w:tabs>
              <w:rPr>
                <w:rFonts w:ascii="Times New Roman" w:hAnsi="Times New Roman" w:cs="Times New Roman"/>
                <w:b/>
                <w:vertAlign w:val="superscript"/>
              </w:rPr>
            </w:pPr>
            <w:r w:rsidRPr="008D27AD">
              <w:rPr>
                <w:rFonts w:ascii="Times New Roman" w:hAnsi="Times New Roman" w:cs="Times New Roman"/>
                <w:b/>
              </w:rPr>
              <w:t>III.1.6) A szerződés biztosítékai</w:t>
            </w:r>
            <w:r w:rsidR="00352A0D" w:rsidRPr="008D27AD">
              <w:rPr>
                <w:rFonts w:ascii="Times New Roman" w:hAnsi="Times New Roman" w:cs="Times New Roman"/>
                <w:b/>
              </w:rPr>
              <w:t>:</w:t>
            </w:r>
            <w:r w:rsidR="00352A0D" w:rsidRPr="008D27AD">
              <w:rPr>
                <w:rFonts w:ascii="Times New Roman" w:hAnsi="Times New Roman" w:cs="Times New Roman"/>
                <w:b/>
                <w:vertAlign w:val="superscript"/>
              </w:rPr>
              <w:t>2</w:t>
            </w:r>
          </w:p>
          <w:p w14:paraId="643631E3" w14:textId="4BDB1DB5" w:rsidR="00B34912" w:rsidRPr="008D27AD" w:rsidRDefault="00AC4A5B" w:rsidP="00B34912">
            <w:pPr>
              <w:jc w:val="both"/>
              <w:rPr>
                <w:rFonts w:ascii="Times New Roman" w:hAnsi="Times New Roman" w:cs="Times New Roman"/>
              </w:rPr>
            </w:pPr>
            <w:r w:rsidRPr="008D27AD">
              <w:rPr>
                <w:rFonts w:ascii="Times New Roman" w:hAnsi="Times New Roman" w:cs="Times New Roman"/>
              </w:rPr>
              <w:t xml:space="preserve">A kötbér alapja a </w:t>
            </w:r>
            <w:r w:rsidR="005268D0" w:rsidRPr="008D27AD">
              <w:rPr>
                <w:rFonts w:ascii="Times New Roman" w:hAnsi="Times New Roman" w:cs="Times New Roman"/>
              </w:rPr>
              <w:t xml:space="preserve">Szerződéstervezet </w:t>
            </w:r>
            <w:r w:rsidRPr="008D27AD">
              <w:rPr>
                <w:rFonts w:ascii="Times New Roman" w:hAnsi="Times New Roman" w:cs="Times New Roman"/>
              </w:rPr>
              <w:t>6.1. pont szerinti teljes Vállalkoz</w:t>
            </w:r>
            <w:r w:rsidR="008E7BC8">
              <w:rPr>
                <w:rFonts w:ascii="Times New Roman" w:hAnsi="Times New Roman" w:cs="Times New Roman"/>
              </w:rPr>
              <w:t>ó</w:t>
            </w:r>
            <w:r w:rsidRPr="008D27AD">
              <w:rPr>
                <w:rFonts w:ascii="Times New Roman" w:hAnsi="Times New Roman" w:cs="Times New Roman"/>
              </w:rPr>
              <w:t xml:space="preserve">i Díj </w:t>
            </w:r>
            <w:r w:rsidR="005C526E" w:rsidRPr="008D27AD">
              <w:rPr>
                <w:rFonts w:ascii="Times New Roman" w:hAnsi="Times New Roman" w:cs="Times New Roman"/>
              </w:rPr>
              <w:t xml:space="preserve">nettó </w:t>
            </w:r>
            <w:r w:rsidRPr="008D27AD">
              <w:rPr>
                <w:rFonts w:ascii="Times New Roman" w:hAnsi="Times New Roman" w:cs="Times New Roman"/>
              </w:rPr>
              <w:t>összege (a továbbiakban: „Kötbéralap”).</w:t>
            </w:r>
          </w:p>
          <w:p w14:paraId="0E24CCBA" w14:textId="77777777" w:rsidR="00AC4A5B" w:rsidRPr="008D27AD" w:rsidRDefault="00AC4A5B" w:rsidP="00B34912">
            <w:pPr>
              <w:jc w:val="both"/>
              <w:rPr>
                <w:rFonts w:ascii="Times New Roman" w:hAnsi="Times New Roman" w:cs="Times New Roman"/>
              </w:rPr>
            </w:pPr>
          </w:p>
          <w:p w14:paraId="34CEA754" w14:textId="77777777" w:rsidR="00B34912" w:rsidRPr="008D27AD" w:rsidRDefault="00B34912" w:rsidP="00B34912">
            <w:pPr>
              <w:jc w:val="both"/>
              <w:rPr>
                <w:rFonts w:ascii="Times New Roman" w:hAnsi="Times New Roman" w:cs="Times New Roman"/>
              </w:rPr>
            </w:pPr>
            <w:r w:rsidRPr="008D27AD">
              <w:rPr>
                <w:rFonts w:ascii="Times New Roman" w:hAnsi="Times New Roman" w:cs="Times New Roman"/>
              </w:rPr>
              <w:t>Kötbérek mértéke:</w:t>
            </w:r>
          </w:p>
          <w:p w14:paraId="76F61E59" w14:textId="5FAFA35A" w:rsidR="00B34912" w:rsidRPr="008D27AD" w:rsidRDefault="00B34912" w:rsidP="00B34912">
            <w:pPr>
              <w:jc w:val="both"/>
              <w:rPr>
                <w:rFonts w:ascii="Times New Roman" w:hAnsi="Times New Roman" w:cs="Times New Roman"/>
              </w:rPr>
            </w:pPr>
            <w:r w:rsidRPr="008D27AD">
              <w:rPr>
                <w:rFonts w:ascii="Times New Roman" w:hAnsi="Times New Roman" w:cs="Times New Roman"/>
              </w:rPr>
              <w:t xml:space="preserve">- késedelem esetén: a késedelem minden megkezdett napja után a Kötbéralap </w:t>
            </w:r>
            <w:r w:rsidR="005C526E" w:rsidRPr="008D27AD">
              <w:rPr>
                <w:rFonts w:ascii="Times New Roman" w:hAnsi="Times New Roman" w:cs="Times New Roman"/>
              </w:rPr>
              <w:t>1</w:t>
            </w:r>
            <w:r w:rsidR="009143D7" w:rsidRPr="008D27AD">
              <w:rPr>
                <w:rFonts w:ascii="Times New Roman" w:hAnsi="Times New Roman" w:cs="Times New Roman"/>
              </w:rPr>
              <w:t xml:space="preserve"> </w:t>
            </w:r>
            <w:r w:rsidRPr="008D27AD">
              <w:rPr>
                <w:rFonts w:ascii="Times New Roman" w:hAnsi="Times New Roman" w:cs="Times New Roman"/>
              </w:rPr>
              <w:t>%-a, de leg</w:t>
            </w:r>
            <w:r w:rsidR="005C526E" w:rsidRPr="008D27AD">
              <w:rPr>
                <w:rFonts w:ascii="Times New Roman" w:hAnsi="Times New Roman" w:cs="Times New Roman"/>
              </w:rPr>
              <w:t>feljebb a Kötbéralap 30%-a</w:t>
            </w:r>
          </w:p>
          <w:p w14:paraId="5AF73E8E" w14:textId="77777777" w:rsidR="009143D7" w:rsidRPr="008D27AD" w:rsidRDefault="009143D7" w:rsidP="009143D7">
            <w:pPr>
              <w:jc w:val="both"/>
              <w:rPr>
                <w:rFonts w:ascii="Times New Roman" w:hAnsi="Times New Roman" w:cs="Times New Roman"/>
              </w:rPr>
            </w:pPr>
            <w:r w:rsidRPr="008D27AD">
              <w:rPr>
                <w:rFonts w:ascii="Times New Roman" w:hAnsi="Times New Roman" w:cs="Times New Roman"/>
              </w:rPr>
              <w:t>- hibás teljesítés esetén: a Kötbéralap 20 %-a/alkalom.</w:t>
            </w:r>
          </w:p>
          <w:p w14:paraId="5A27C219" w14:textId="77777777" w:rsidR="00B34912" w:rsidRPr="008D27AD" w:rsidRDefault="00B34912" w:rsidP="00B34912">
            <w:pPr>
              <w:jc w:val="both"/>
              <w:rPr>
                <w:rFonts w:ascii="Times New Roman" w:hAnsi="Times New Roman" w:cs="Times New Roman"/>
              </w:rPr>
            </w:pPr>
            <w:r w:rsidRPr="008D27AD">
              <w:rPr>
                <w:rFonts w:ascii="Times New Roman" w:hAnsi="Times New Roman" w:cs="Times New Roman"/>
              </w:rPr>
              <w:t>- nem teljesítés esetén:</w:t>
            </w:r>
            <w:r w:rsidR="009143D7" w:rsidRPr="008D27AD">
              <w:rPr>
                <w:rFonts w:ascii="Times New Roman" w:hAnsi="Times New Roman" w:cs="Times New Roman"/>
              </w:rPr>
              <w:t xml:space="preserve"> a Vállalkozói Díj 30%-a</w:t>
            </w:r>
          </w:p>
          <w:p w14:paraId="424E243B" w14:textId="77777777" w:rsidR="00B34912" w:rsidRPr="008D27AD" w:rsidRDefault="009143D7" w:rsidP="00B34912">
            <w:pPr>
              <w:jc w:val="both"/>
              <w:rPr>
                <w:rFonts w:ascii="Times New Roman" w:hAnsi="Times New Roman" w:cs="Times New Roman"/>
              </w:rPr>
            </w:pPr>
            <w:r w:rsidRPr="008D27AD">
              <w:rPr>
                <w:rFonts w:ascii="Times New Roman" w:hAnsi="Times New Roman" w:cs="Times New Roman"/>
              </w:rPr>
              <w:t>- a Megrendelő és / vagy a MÁV Zrt. Biztonsági Főigazgatósága ellenőrzési jogának akadályozása, vagy ennek megkísérlése, illetve az ellenőrzés során téves adat, információ szolgáltatása esetén a kötbér mértéke alkalmanként 50.000,- Ft.</w:t>
            </w:r>
          </w:p>
          <w:p w14:paraId="4AD0BB88" w14:textId="77777777" w:rsidR="009143D7" w:rsidRPr="008D27AD" w:rsidRDefault="009143D7" w:rsidP="00B34912">
            <w:pPr>
              <w:jc w:val="both"/>
              <w:rPr>
                <w:rFonts w:ascii="Times New Roman" w:hAnsi="Times New Roman" w:cs="Times New Roman"/>
              </w:rPr>
            </w:pPr>
          </w:p>
          <w:p w14:paraId="44B730EA" w14:textId="77777777" w:rsidR="008A060D" w:rsidRPr="008D27AD" w:rsidRDefault="008A060D" w:rsidP="0099772A">
            <w:pPr>
              <w:jc w:val="both"/>
              <w:rPr>
                <w:rFonts w:ascii="Times New Roman" w:hAnsi="Times New Roman" w:cs="Times New Roman"/>
                <w:b/>
                <w:vertAlign w:val="superscript"/>
              </w:rPr>
            </w:pPr>
            <w:r w:rsidRPr="008D27AD">
              <w:rPr>
                <w:rFonts w:ascii="Times New Roman" w:hAnsi="Times New Roman" w:cs="Times New Roman"/>
              </w:rPr>
              <w:lastRenderedPageBreak/>
              <w:t xml:space="preserve">A szerződést biztosító mellékkötelezettségek részletes feltételeit a Közbeszerzési </w:t>
            </w:r>
            <w:r w:rsidR="00954FFA" w:rsidRPr="008D27AD">
              <w:rPr>
                <w:rFonts w:ascii="Times New Roman" w:hAnsi="Times New Roman" w:cs="Times New Roman"/>
              </w:rPr>
              <w:t>D</w:t>
            </w:r>
            <w:r w:rsidRPr="008D27AD">
              <w:rPr>
                <w:rFonts w:ascii="Times New Roman" w:hAnsi="Times New Roman" w:cs="Times New Roman"/>
              </w:rPr>
              <w:t xml:space="preserve">okumentumok </w:t>
            </w:r>
            <w:r w:rsidR="00E21622" w:rsidRPr="008D27AD">
              <w:rPr>
                <w:rFonts w:ascii="Times New Roman" w:hAnsi="Times New Roman" w:cs="Times New Roman"/>
              </w:rPr>
              <w:t>III.</w:t>
            </w:r>
            <w:r w:rsidRPr="008D27AD">
              <w:rPr>
                <w:rFonts w:ascii="Times New Roman" w:hAnsi="Times New Roman" w:cs="Times New Roman"/>
              </w:rPr>
              <w:t xml:space="preserve"> Fejezet</w:t>
            </w:r>
            <w:r w:rsidR="00954FFA" w:rsidRPr="008D27AD">
              <w:rPr>
                <w:rFonts w:ascii="Times New Roman" w:hAnsi="Times New Roman" w:cs="Times New Roman"/>
              </w:rPr>
              <w:t xml:space="preserve">ében található </w:t>
            </w:r>
            <w:r w:rsidRPr="008D27AD">
              <w:rPr>
                <w:rFonts w:ascii="Times New Roman" w:hAnsi="Times New Roman" w:cs="Times New Roman"/>
              </w:rPr>
              <w:t xml:space="preserve">– kizárólag tájékoztató jellegű, a tárgyalás alapját képező - </w:t>
            </w:r>
            <w:r w:rsidR="00ED76D9" w:rsidRPr="008D27AD">
              <w:rPr>
                <w:rFonts w:ascii="Times New Roman" w:hAnsi="Times New Roman" w:cs="Times New Roman"/>
              </w:rPr>
              <w:t>s</w:t>
            </w:r>
            <w:r w:rsidRPr="008D27AD">
              <w:rPr>
                <w:rFonts w:ascii="Times New Roman" w:hAnsi="Times New Roman" w:cs="Times New Roman"/>
              </w:rPr>
              <w:t>zerződéstervezet tartalmazza.</w:t>
            </w:r>
            <w:r w:rsidR="002948D3" w:rsidRPr="008D27AD" w:rsidDel="002948D3">
              <w:rPr>
                <w:rFonts w:ascii="Times New Roman" w:hAnsi="Times New Roman" w:cs="Times New Roman"/>
                <w:lang w:eastAsia="hu-HU"/>
              </w:rPr>
              <w:t xml:space="preserve"> </w:t>
            </w:r>
          </w:p>
        </w:tc>
      </w:tr>
      <w:tr w:rsidR="006B7B8E" w:rsidRPr="00FF7218" w14:paraId="650AECBE" w14:textId="77777777" w:rsidTr="006B7B8E">
        <w:tc>
          <w:tcPr>
            <w:tcW w:w="9212" w:type="dxa"/>
          </w:tcPr>
          <w:p w14:paraId="1A510B9C" w14:textId="77777777" w:rsidR="006B7B8E" w:rsidRPr="00AC4A5B" w:rsidRDefault="00352A0D" w:rsidP="006B7B8E">
            <w:pPr>
              <w:rPr>
                <w:rFonts w:ascii="Times New Roman" w:hAnsi="Times New Roman" w:cs="Times New Roman"/>
                <w:b/>
              </w:rPr>
            </w:pPr>
            <w:r w:rsidRPr="008D27AD">
              <w:rPr>
                <w:rFonts w:ascii="Times New Roman" w:hAnsi="Times New Roman" w:cs="Times New Roman"/>
                <w:b/>
              </w:rPr>
              <w:lastRenderedPageBreak/>
              <w:t xml:space="preserve">III.1.7) </w:t>
            </w:r>
            <w:r w:rsidR="00C31F31" w:rsidRPr="008D27AD">
              <w:rPr>
                <w:rFonts w:ascii="Times New Roman" w:hAnsi="Times New Roman" w:cs="Times New Roman"/>
                <w:b/>
              </w:rPr>
              <w:t>Az ellenszolgáltatás teljesítésének</w:t>
            </w:r>
            <w:r w:rsidRPr="008D27AD">
              <w:rPr>
                <w:rFonts w:ascii="Times New Roman" w:hAnsi="Times New Roman" w:cs="Times New Roman"/>
                <w:b/>
              </w:rPr>
              <w:t xml:space="preserve"> feltétele</w:t>
            </w:r>
            <w:r w:rsidR="00C31F31" w:rsidRPr="008D27AD">
              <w:rPr>
                <w:rFonts w:ascii="Times New Roman" w:hAnsi="Times New Roman" w:cs="Times New Roman"/>
                <w:b/>
              </w:rPr>
              <w:t>i</w:t>
            </w:r>
            <w:r w:rsidRPr="008D27AD">
              <w:rPr>
                <w:rFonts w:ascii="Times New Roman" w:hAnsi="Times New Roman" w:cs="Times New Roman"/>
                <w:b/>
              </w:rPr>
              <w:t xml:space="preserve"> és/vagy hivatkozás a vonatkozó jogszabályi rendelkezésekre:</w:t>
            </w:r>
          </w:p>
          <w:p w14:paraId="323728E1" w14:textId="77777777" w:rsidR="008A060D" w:rsidRPr="00AC4A5B" w:rsidRDefault="008A060D" w:rsidP="006F2F4E">
            <w:pPr>
              <w:jc w:val="both"/>
              <w:rPr>
                <w:rFonts w:ascii="Times New Roman" w:hAnsi="Times New Roman" w:cs="Times New Roman"/>
                <w:b/>
              </w:rPr>
            </w:pPr>
          </w:p>
          <w:p w14:paraId="092804FA" w14:textId="77777777" w:rsidR="00F50DBE" w:rsidRPr="00AC4A5B" w:rsidRDefault="00F50DBE" w:rsidP="006F2F4E">
            <w:pPr>
              <w:jc w:val="both"/>
              <w:rPr>
                <w:rFonts w:ascii="Times New Roman" w:hAnsi="Times New Roman" w:cs="Times New Roman"/>
              </w:rPr>
            </w:pPr>
            <w:r w:rsidRPr="00AC4A5B">
              <w:rPr>
                <w:rFonts w:ascii="Times New Roman" w:hAnsi="Times New Roman" w:cs="Times New Roman"/>
              </w:rPr>
              <w:t xml:space="preserve">Vállalkozó egy előlegszámla és két részszámla benyújtására jogosult a Megrendelő által kiállított teljesítésigazolás alapján. </w:t>
            </w:r>
          </w:p>
          <w:p w14:paraId="5F539800" w14:textId="77777777" w:rsidR="00F50DBE" w:rsidRPr="00AC4A5B" w:rsidRDefault="00F50DBE" w:rsidP="006F2F4E">
            <w:pPr>
              <w:jc w:val="both"/>
              <w:rPr>
                <w:rFonts w:ascii="Times New Roman" w:hAnsi="Times New Roman" w:cs="Times New Roman"/>
                <w:b/>
              </w:rPr>
            </w:pPr>
          </w:p>
          <w:p w14:paraId="24FB2626" w14:textId="701A97A6" w:rsidR="006F2F4E" w:rsidRPr="00AC4A5B" w:rsidRDefault="009143D7" w:rsidP="009143D7">
            <w:pPr>
              <w:jc w:val="both"/>
              <w:rPr>
                <w:rFonts w:ascii="Times New Roman" w:hAnsi="Times New Roman" w:cs="Times New Roman"/>
              </w:rPr>
            </w:pPr>
            <w:r w:rsidRPr="00AC4A5B">
              <w:rPr>
                <w:rFonts w:ascii="Times New Roman" w:hAnsi="Times New Roman" w:cs="Times New Roman"/>
                <w:bCs/>
                <w:color w:val="1D1B11"/>
              </w:rPr>
              <w:t xml:space="preserve">Az ellenérték kifizetésének teljesítése, amennyiben a nyertes ajánlattevő alvállalkozót nem vesz igénybe, a Ptk. 6:130. § (1)-(2) bekezdésében foglalt szabályoknak megfelelően, alvállalkozó igénybe vétele esetén a </w:t>
            </w:r>
            <w:r w:rsidRPr="004A13CE">
              <w:rPr>
                <w:rFonts w:ascii="Times New Roman" w:hAnsi="Times New Roman" w:cs="Times New Roman"/>
                <w:bCs/>
                <w:color w:val="1D1B11"/>
              </w:rPr>
              <w:t>322/2015. (X. 30.) Korm. rendelet 32/A. § (1) bekezdése</w:t>
            </w:r>
            <w:r w:rsidRPr="00AC4A5B">
              <w:rPr>
                <w:rFonts w:ascii="Times New Roman" w:hAnsi="Times New Roman" w:cs="Times New Roman"/>
                <w:bCs/>
                <w:color w:val="1D1B11"/>
              </w:rPr>
              <w:t xml:space="preserve"> alapján történik a nyertes ajánlattevő </w:t>
            </w:r>
            <w:r w:rsidR="006F2F4E" w:rsidRPr="00AC4A5B">
              <w:rPr>
                <w:rFonts w:ascii="Times New Roman" w:hAnsi="Times New Roman" w:cs="Times New Roman"/>
              </w:rPr>
              <w:t>által kiállított számlán megjelölt bankszámlaszámra. A kifizetés forintban történik.</w:t>
            </w:r>
          </w:p>
          <w:p w14:paraId="51F333BB" w14:textId="77777777" w:rsidR="006F2F4E" w:rsidRPr="00AC4A5B" w:rsidRDefault="006F2F4E" w:rsidP="000372AE">
            <w:pPr>
              <w:jc w:val="both"/>
              <w:rPr>
                <w:rFonts w:ascii="Times New Roman" w:hAnsi="Times New Roman" w:cs="Times New Roman"/>
                <w:bCs/>
                <w:color w:val="1D1B11"/>
              </w:rPr>
            </w:pPr>
          </w:p>
          <w:p w14:paraId="7A14620D" w14:textId="77777777" w:rsidR="006F2F4E" w:rsidRPr="00AC4A5B" w:rsidRDefault="006F2F4E" w:rsidP="000372AE">
            <w:pPr>
              <w:jc w:val="both"/>
              <w:rPr>
                <w:rFonts w:ascii="Times New Roman" w:hAnsi="Times New Roman" w:cs="Times New Roman"/>
              </w:rPr>
            </w:pPr>
            <w:r w:rsidRPr="00AC4A5B">
              <w:rPr>
                <w:rFonts w:ascii="Times New Roman" w:hAnsi="Times New Roman" w:cs="Times New Roman"/>
              </w:rPr>
              <w:t>Ajánlatkérő kötbért nem fizet, és semmiféle biztosítékot nem nyújt.</w:t>
            </w:r>
          </w:p>
          <w:p w14:paraId="7B0273BF" w14:textId="77777777" w:rsidR="006F2F4E" w:rsidRPr="00AC4A5B" w:rsidRDefault="006F2F4E" w:rsidP="000372AE">
            <w:pPr>
              <w:jc w:val="both"/>
              <w:rPr>
                <w:rFonts w:ascii="Times New Roman" w:hAnsi="Times New Roman" w:cs="Times New Roman"/>
              </w:rPr>
            </w:pPr>
          </w:p>
          <w:p w14:paraId="281F5D4D" w14:textId="77777777" w:rsidR="006F2F4E" w:rsidRPr="00AC4A5B" w:rsidRDefault="006F2F4E" w:rsidP="000372AE">
            <w:pPr>
              <w:jc w:val="both"/>
              <w:rPr>
                <w:rFonts w:ascii="Times New Roman" w:hAnsi="Times New Roman" w:cs="Times New Roman"/>
                <w:bCs/>
                <w:color w:val="1D1B11"/>
              </w:rPr>
            </w:pPr>
            <w:r w:rsidRPr="00AC4A5B">
              <w:rPr>
                <w:rFonts w:ascii="Times New Roman" w:hAnsi="Times New Roman" w:cs="Times New Roman"/>
                <w:bCs/>
                <w:color w:val="1D1B11"/>
              </w:rPr>
              <w:t xml:space="preserve">Ajánlatkérő késedelmes fizetése esetén a késedelmi kamatra vonatkozóan a </w:t>
            </w:r>
            <w:r w:rsidRPr="00AC4A5B">
              <w:rPr>
                <w:rFonts w:ascii="Times New Roman" w:hAnsi="Times New Roman" w:cs="Times New Roman"/>
              </w:rPr>
              <w:t xml:space="preserve">Ptk. 6:155 §-ában </w:t>
            </w:r>
            <w:r w:rsidRPr="00AC4A5B">
              <w:rPr>
                <w:rFonts w:ascii="Times New Roman" w:hAnsi="Times New Roman" w:cs="Times New Roman"/>
                <w:bCs/>
                <w:color w:val="1D1B11"/>
              </w:rPr>
              <w:t>irányadó.</w:t>
            </w:r>
          </w:p>
          <w:p w14:paraId="564B10A3" w14:textId="77777777" w:rsidR="006F2F4E" w:rsidRPr="00AC4A5B" w:rsidRDefault="006F2F4E" w:rsidP="000372AE">
            <w:pPr>
              <w:jc w:val="both"/>
              <w:rPr>
                <w:rFonts w:ascii="Times New Roman" w:hAnsi="Times New Roman" w:cs="Times New Roman"/>
                <w:bCs/>
                <w:color w:val="1D1B11"/>
              </w:rPr>
            </w:pPr>
          </w:p>
          <w:p w14:paraId="4D1ECCA1" w14:textId="52A6ECA7" w:rsidR="00173DE2" w:rsidRPr="00132842" w:rsidRDefault="006F2F4E" w:rsidP="00132842">
            <w:pPr>
              <w:jc w:val="both"/>
              <w:rPr>
                <w:rFonts w:ascii="Times New Roman" w:hAnsi="Times New Roman" w:cs="Times New Roman"/>
                <w:bCs/>
                <w:color w:val="1D1B11"/>
              </w:rPr>
            </w:pPr>
            <w:r w:rsidRPr="00AC4A5B">
              <w:rPr>
                <w:rFonts w:ascii="Times New Roman" w:hAnsi="Times New Roman" w:cs="Times New Roman"/>
                <w:bCs/>
                <w:color w:val="1D1B11"/>
              </w:rPr>
              <w:t>Ajánlatkérő felhívja a figyelmet arra, hogy a számla benyújtása és kiegyenlítése során a</w:t>
            </w:r>
            <w:r w:rsidR="00173DE2">
              <w:rPr>
                <w:rFonts w:ascii="Times New Roman" w:hAnsi="Times New Roman" w:cs="Times New Roman"/>
                <w:bCs/>
                <w:color w:val="1D1B11"/>
              </w:rPr>
              <w:t xml:space="preserve"> 322/2015. Korm.rend. 3</w:t>
            </w:r>
            <w:r w:rsidR="0089082B">
              <w:rPr>
                <w:rFonts w:ascii="Times New Roman" w:hAnsi="Times New Roman" w:cs="Times New Roman"/>
                <w:bCs/>
                <w:color w:val="1D1B11"/>
              </w:rPr>
              <w:t>2</w:t>
            </w:r>
            <w:r w:rsidR="00173DE2">
              <w:rPr>
                <w:rFonts w:ascii="Times New Roman" w:hAnsi="Times New Roman" w:cs="Times New Roman"/>
                <w:bCs/>
                <w:color w:val="1D1B11"/>
              </w:rPr>
              <w:t>/A. és 32./B §</w:t>
            </w:r>
            <w:proofErr w:type="spellStart"/>
            <w:r w:rsidR="00173DE2">
              <w:rPr>
                <w:rFonts w:ascii="Times New Roman" w:hAnsi="Times New Roman" w:cs="Times New Roman"/>
                <w:bCs/>
                <w:color w:val="1D1B11"/>
              </w:rPr>
              <w:t>-aiban</w:t>
            </w:r>
            <w:proofErr w:type="spellEnd"/>
            <w:r w:rsidR="00173DE2">
              <w:rPr>
                <w:rFonts w:ascii="Times New Roman" w:hAnsi="Times New Roman" w:cs="Times New Roman"/>
                <w:bCs/>
                <w:color w:val="1D1B11"/>
              </w:rPr>
              <w:t xml:space="preserve"> foglalt rendelkezéseit </w:t>
            </w:r>
            <w:r w:rsidRPr="00AC4A5B">
              <w:rPr>
                <w:rFonts w:ascii="Times New Roman" w:hAnsi="Times New Roman" w:cs="Times New Roman"/>
                <w:bCs/>
                <w:color w:val="1D1B11"/>
              </w:rPr>
              <w:t xml:space="preserve">mind </w:t>
            </w:r>
            <w:r w:rsidRPr="00132842">
              <w:rPr>
                <w:rFonts w:ascii="Times New Roman" w:hAnsi="Times New Roman" w:cs="Times New Roman"/>
                <w:bCs/>
                <w:color w:val="1D1B11"/>
              </w:rPr>
              <w:t>a Kbt. 131. § (4) bekezdés szerinti szervezet</w:t>
            </w:r>
            <w:r w:rsidRPr="00AC4A5B">
              <w:rPr>
                <w:rFonts w:ascii="Times New Roman" w:hAnsi="Times New Roman" w:cs="Times New Roman"/>
                <w:bCs/>
                <w:color w:val="1D1B11"/>
              </w:rPr>
              <w:t>, mind az alvállalkozó(i) esetében alkalmazni kell</w:t>
            </w:r>
            <w:r w:rsidRPr="00132842">
              <w:rPr>
                <w:rFonts w:ascii="Times New Roman" w:hAnsi="Times New Roman" w:cs="Times New Roman"/>
                <w:bCs/>
                <w:color w:val="1D1B11"/>
              </w:rPr>
              <w:t>, melynek értelmében a havonta összesen nettó 200.000,- Ft-ot meghaladó kifizetések esetén a számla kifizetésének feltétele, hogy a Kbt. 131. § (4) bekezdés szerinti szervezet 30 napnál nem régebbi, nemlegesnek minősülő együttes adóigazolá</w:t>
            </w:r>
            <w:r w:rsidR="00E21622" w:rsidRPr="00132842">
              <w:rPr>
                <w:rFonts w:ascii="Times New Roman" w:hAnsi="Times New Roman" w:cs="Times New Roman"/>
                <w:bCs/>
                <w:color w:val="1D1B11"/>
              </w:rPr>
              <w:t>st adjon át, vagy küldjön meg a</w:t>
            </w:r>
            <w:r w:rsidRPr="00132842">
              <w:rPr>
                <w:rFonts w:ascii="Times New Roman" w:hAnsi="Times New Roman" w:cs="Times New Roman"/>
                <w:bCs/>
                <w:color w:val="1D1B11"/>
              </w:rPr>
              <w:t>z Ajánlatkérő részére, vagy pedig a kifizetés időpontjában szerepeljen a köztartozásmentes adózói adatbázisban</w:t>
            </w:r>
            <w:r w:rsidR="00173DE2" w:rsidRPr="00132842">
              <w:rPr>
                <w:rFonts w:ascii="Times New Roman" w:hAnsi="Times New Roman" w:cs="Times New Roman"/>
                <w:bCs/>
                <w:color w:val="1D1B11"/>
              </w:rPr>
              <w:t>, vagy az ajánlattevő rendelkezésére bocsássa az adóigazgatási eljárás részletszabályairól szóló kormányrendelet szerinti köztartozásmentes adózói minőségről szóló igazolást.</w:t>
            </w:r>
          </w:p>
          <w:p w14:paraId="1EB4C54D" w14:textId="77777777" w:rsidR="00172A25" w:rsidRPr="00AC4A5B" w:rsidRDefault="00172A25" w:rsidP="006F2F4E">
            <w:pPr>
              <w:jc w:val="both"/>
              <w:rPr>
                <w:rFonts w:ascii="Times New Roman" w:hAnsi="Times New Roman" w:cs="Times New Roman"/>
                <w:bCs/>
              </w:rPr>
            </w:pPr>
          </w:p>
          <w:p w14:paraId="187F41C5" w14:textId="53393168" w:rsidR="008A060D" w:rsidRPr="00AC4A5B" w:rsidRDefault="00172A25" w:rsidP="007E7308">
            <w:pPr>
              <w:jc w:val="both"/>
              <w:rPr>
                <w:rFonts w:ascii="Times New Roman" w:hAnsi="Times New Roman" w:cs="Times New Roman"/>
                <w:b/>
              </w:rPr>
            </w:pPr>
            <w:r w:rsidRPr="00AC4A5B">
              <w:rPr>
                <w:rFonts w:ascii="Times New Roman" w:hAnsi="Times New Roman" w:cs="Times New Roman"/>
              </w:rPr>
              <w:t>A finanszírozási és fizetési feltételek részletes szabályait a Közbeszerzési Dokumentumok részét képező – kizárólag tájékoztató jellegű, a tárgyalások alapját képező – szerződéstervezet tartalmazza.</w:t>
            </w:r>
          </w:p>
        </w:tc>
      </w:tr>
      <w:tr w:rsidR="006B7B8E" w:rsidRPr="00FF7218" w14:paraId="551761D7" w14:textId="77777777" w:rsidTr="006B7B8E">
        <w:tc>
          <w:tcPr>
            <w:tcW w:w="9212" w:type="dxa"/>
          </w:tcPr>
          <w:p w14:paraId="6F292E7B" w14:textId="77777777" w:rsidR="006B7B8E" w:rsidRPr="008700EC" w:rsidRDefault="00352A0D" w:rsidP="006B7B8E">
            <w:pPr>
              <w:rPr>
                <w:rFonts w:ascii="Times New Roman" w:hAnsi="Times New Roman" w:cs="Times New Roman"/>
                <w:b/>
                <w:vertAlign w:val="superscript"/>
              </w:rPr>
            </w:pPr>
            <w:r w:rsidRPr="00FF7218">
              <w:rPr>
                <w:rFonts w:ascii="Times New Roman" w:hAnsi="Times New Roman" w:cs="Times New Roman"/>
                <w:b/>
              </w:rPr>
              <w:t xml:space="preserve">III.1.8) A </w:t>
            </w:r>
            <w:r w:rsidR="00C31F31" w:rsidRPr="00FF7218">
              <w:rPr>
                <w:rFonts w:ascii="Times New Roman" w:hAnsi="Times New Roman" w:cs="Times New Roman"/>
                <w:b/>
              </w:rPr>
              <w:t>nyertes közös ajánlat</w:t>
            </w:r>
            <w:r w:rsidRPr="00C17BC6">
              <w:rPr>
                <w:rFonts w:ascii="Times New Roman" w:hAnsi="Times New Roman" w:cs="Times New Roman"/>
                <w:b/>
              </w:rPr>
              <w:t>tevő</w:t>
            </w:r>
            <w:r w:rsidR="00C31F31" w:rsidRPr="00C17BC6">
              <w:rPr>
                <w:rFonts w:ascii="Times New Roman" w:hAnsi="Times New Roman" w:cs="Times New Roman"/>
                <w:b/>
              </w:rPr>
              <w:t>k által</w:t>
            </w:r>
            <w:r w:rsidRPr="00C17BC6">
              <w:rPr>
                <w:rFonts w:ascii="Times New Roman" w:hAnsi="Times New Roman" w:cs="Times New Roman"/>
                <w:b/>
              </w:rPr>
              <w:t xml:space="preserve"> létrehozandó </w:t>
            </w:r>
            <w:r w:rsidR="00C31F31" w:rsidRPr="00C17BC6">
              <w:rPr>
                <w:rFonts w:ascii="Times New Roman" w:hAnsi="Times New Roman" w:cs="Times New Roman"/>
                <w:b/>
              </w:rPr>
              <w:t>gazdálkodó szervezet</w:t>
            </w:r>
            <w:r w:rsidRPr="008700EC">
              <w:rPr>
                <w:rFonts w:ascii="Times New Roman" w:hAnsi="Times New Roman" w:cs="Times New Roman"/>
                <w:b/>
              </w:rPr>
              <w:t>:</w:t>
            </w:r>
            <w:r w:rsidRPr="008700EC">
              <w:rPr>
                <w:rFonts w:ascii="Times New Roman" w:hAnsi="Times New Roman" w:cs="Times New Roman"/>
                <w:b/>
                <w:vertAlign w:val="superscript"/>
              </w:rPr>
              <w:t>2</w:t>
            </w:r>
          </w:p>
          <w:p w14:paraId="19E90F62" w14:textId="77777777" w:rsidR="008A060D" w:rsidRPr="00FF7218" w:rsidRDefault="008A060D" w:rsidP="006B7B8E">
            <w:pPr>
              <w:rPr>
                <w:rFonts w:ascii="Times New Roman" w:hAnsi="Times New Roman" w:cs="Times New Roman"/>
                <w:b/>
              </w:rPr>
            </w:pPr>
          </w:p>
          <w:p w14:paraId="218A637C" w14:textId="542956D8" w:rsidR="008A060D" w:rsidRPr="00FF7218" w:rsidRDefault="006F2F4E" w:rsidP="00364D87">
            <w:pPr>
              <w:rPr>
                <w:rFonts w:ascii="Times New Roman" w:hAnsi="Times New Roman" w:cs="Times New Roman"/>
                <w:b/>
              </w:rPr>
            </w:pPr>
            <w:r w:rsidRPr="00FF7218">
              <w:rPr>
                <w:rFonts w:ascii="Times New Roman" w:hAnsi="Times New Roman" w:cs="Times New Roman"/>
              </w:rPr>
              <w:t>Ajánlatkérő kizárja projekttársaság létrehozását.</w:t>
            </w:r>
          </w:p>
        </w:tc>
      </w:tr>
    </w:tbl>
    <w:p w14:paraId="7D114E1E" w14:textId="77777777" w:rsidR="006B7B8E" w:rsidRPr="00FF7218" w:rsidRDefault="006B7B8E" w:rsidP="006B7B8E">
      <w:pPr>
        <w:spacing w:after="0"/>
        <w:rPr>
          <w:rFonts w:ascii="Times New Roman" w:hAnsi="Times New Roman" w:cs="Times New Roman"/>
          <w:b/>
        </w:rPr>
      </w:pPr>
    </w:p>
    <w:p w14:paraId="1BEECD03" w14:textId="77777777" w:rsidR="00B34DA2" w:rsidRPr="00C17BC6" w:rsidRDefault="00B34DA2" w:rsidP="006B7B8E">
      <w:pPr>
        <w:spacing w:after="0"/>
        <w:rPr>
          <w:rFonts w:ascii="Times New Roman" w:hAnsi="Times New Roman" w:cs="Times New Roman"/>
          <w:b/>
          <w:vertAlign w:val="superscript"/>
        </w:rPr>
      </w:pPr>
      <w:r w:rsidRPr="00C17BC6">
        <w:rPr>
          <w:rFonts w:ascii="Times New Roman" w:hAnsi="Times New Roman" w:cs="Times New Roman"/>
          <w:b/>
        </w:rPr>
        <w:t>III.2) A szerződéssel kapcsolatos feltételek</w:t>
      </w:r>
      <w:r w:rsidRPr="00C17BC6">
        <w:rPr>
          <w:rFonts w:ascii="Times New Roman" w:hAnsi="Times New Roman" w:cs="Times New Roman"/>
          <w:b/>
          <w:vertAlign w:val="superscript"/>
        </w:rPr>
        <w:t>2</w:t>
      </w:r>
    </w:p>
    <w:tbl>
      <w:tblPr>
        <w:tblStyle w:val="Rcsostblzat"/>
        <w:tblW w:w="0" w:type="auto"/>
        <w:tblLook w:val="04A0" w:firstRow="1" w:lastRow="0" w:firstColumn="1" w:lastColumn="0" w:noHBand="0" w:noVBand="1"/>
      </w:tblPr>
      <w:tblGrid>
        <w:gridCol w:w="9212"/>
      </w:tblGrid>
      <w:tr w:rsidR="00B34DA2" w:rsidRPr="00FF7218" w14:paraId="5DBF3346" w14:textId="77777777" w:rsidTr="00B34DA2">
        <w:tc>
          <w:tcPr>
            <w:tcW w:w="9212" w:type="dxa"/>
          </w:tcPr>
          <w:p w14:paraId="333BA629" w14:textId="77777777" w:rsidR="00B34DA2" w:rsidRPr="008700EC" w:rsidRDefault="00B34DA2" w:rsidP="006B7B8E">
            <w:pPr>
              <w:rPr>
                <w:rFonts w:ascii="Times New Roman" w:hAnsi="Times New Roman" w:cs="Times New Roman"/>
              </w:rPr>
            </w:pPr>
            <w:r w:rsidRPr="00C17BC6">
              <w:rPr>
                <w:rFonts w:ascii="Times New Roman" w:hAnsi="Times New Roman" w:cs="Times New Roman"/>
                <w:b/>
              </w:rPr>
              <w:t xml:space="preserve">III.2.1) Meghatározott szakmára (képzettségre) vonatkozó információk </w:t>
            </w:r>
            <w:r w:rsidR="00C31F31" w:rsidRPr="00C17BC6">
              <w:rPr>
                <w:rFonts w:ascii="Times New Roman" w:hAnsi="Times New Roman" w:cs="Times New Roman"/>
                <w:i/>
              </w:rPr>
              <w:t>(csak szolgáltatásmeg</w:t>
            </w:r>
            <w:r w:rsidR="00C31F31" w:rsidRPr="008700EC">
              <w:rPr>
                <w:rFonts w:ascii="Times New Roman" w:hAnsi="Times New Roman" w:cs="Times New Roman"/>
                <w:i/>
              </w:rPr>
              <w:t xml:space="preserve">rendelés </w:t>
            </w:r>
            <w:r w:rsidRPr="008700EC">
              <w:rPr>
                <w:rFonts w:ascii="Times New Roman" w:hAnsi="Times New Roman" w:cs="Times New Roman"/>
                <w:i/>
              </w:rPr>
              <w:t>esetében)</w:t>
            </w:r>
          </w:p>
          <w:p w14:paraId="126243F8" w14:textId="77777777" w:rsidR="00B34DA2" w:rsidRPr="00FF7218" w:rsidRDefault="00B34DA2" w:rsidP="006B7B8E">
            <w:pPr>
              <w:rPr>
                <w:rFonts w:ascii="Times New Roman" w:hAnsi="Times New Roman" w:cs="Times New Roman"/>
              </w:rPr>
            </w:pPr>
            <w:r w:rsidRPr="00FF7218">
              <w:rPr>
                <w:rFonts w:ascii="Times New Roman" w:hAnsi="Times New Roman" w:cs="Times New Roman"/>
              </w:rPr>
              <w:t>[   ] A szolgáltatás teljesítése egy meghatározott szakmához (képzettséghez) van kötve</w:t>
            </w:r>
          </w:p>
          <w:p w14:paraId="5ED64919" w14:textId="77777777" w:rsidR="00B34DA2" w:rsidRPr="00FF7218" w:rsidRDefault="00B34DA2" w:rsidP="006B7B8E">
            <w:pPr>
              <w:rPr>
                <w:rFonts w:ascii="Times New Roman" w:hAnsi="Times New Roman" w:cs="Times New Roman"/>
              </w:rPr>
            </w:pPr>
            <w:r w:rsidRPr="00FF7218">
              <w:rPr>
                <w:rFonts w:ascii="Times New Roman" w:hAnsi="Times New Roman" w:cs="Times New Roman"/>
              </w:rPr>
              <w:t xml:space="preserve">       A vonatkozó törvényi, rendeleti vagy közigazgatási rendelkezésre történő hivatkozás:</w:t>
            </w:r>
          </w:p>
        </w:tc>
      </w:tr>
      <w:tr w:rsidR="00B34DA2" w:rsidRPr="00FF7218" w14:paraId="5FC27AFF" w14:textId="77777777" w:rsidTr="00B34DA2">
        <w:tc>
          <w:tcPr>
            <w:tcW w:w="9212" w:type="dxa"/>
          </w:tcPr>
          <w:p w14:paraId="0B1EF38D" w14:textId="77777777" w:rsidR="00B34DA2" w:rsidRPr="00FF7218" w:rsidRDefault="004A39D9" w:rsidP="006B7B8E">
            <w:pPr>
              <w:rPr>
                <w:rFonts w:ascii="Times New Roman" w:hAnsi="Times New Roman" w:cs="Times New Roman"/>
                <w:b/>
              </w:rPr>
            </w:pPr>
            <w:r w:rsidRPr="00FF7218">
              <w:rPr>
                <w:rFonts w:ascii="Times New Roman" w:hAnsi="Times New Roman" w:cs="Times New Roman"/>
                <w:b/>
              </w:rPr>
              <w:t>III.2.2) A szerződés teljesítésével kapcsolatos feltételek:</w:t>
            </w:r>
          </w:p>
          <w:p w14:paraId="3D722A03" w14:textId="77777777" w:rsidR="004A39D9" w:rsidRPr="00C17BC6" w:rsidRDefault="004A39D9" w:rsidP="006B7B8E">
            <w:pPr>
              <w:rPr>
                <w:rFonts w:ascii="Times New Roman" w:hAnsi="Times New Roman" w:cs="Times New Roman"/>
                <w:b/>
              </w:rPr>
            </w:pPr>
          </w:p>
        </w:tc>
      </w:tr>
      <w:tr w:rsidR="00B34DA2" w:rsidRPr="00FF7218" w14:paraId="3D82A050" w14:textId="77777777" w:rsidTr="00B34DA2">
        <w:tc>
          <w:tcPr>
            <w:tcW w:w="9212" w:type="dxa"/>
          </w:tcPr>
          <w:p w14:paraId="42F57489" w14:textId="77777777" w:rsidR="00B34DA2" w:rsidRPr="00C17BC6" w:rsidRDefault="004A39D9" w:rsidP="006B7B8E">
            <w:pPr>
              <w:rPr>
                <w:rFonts w:ascii="Times New Roman" w:hAnsi="Times New Roman" w:cs="Times New Roman"/>
                <w:b/>
              </w:rPr>
            </w:pPr>
            <w:r w:rsidRPr="00FF7218">
              <w:rPr>
                <w:rFonts w:ascii="Times New Roman" w:hAnsi="Times New Roman" w:cs="Times New Roman"/>
                <w:b/>
              </w:rPr>
              <w:t>III.2.3) A szerződés teljesítésében közreműködő személyekkel ka</w:t>
            </w:r>
            <w:r w:rsidR="00031A52" w:rsidRPr="00FF7218">
              <w:rPr>
                <w:rFonts w:ascii="Times New Roman" w:hAnsi="Times New Roman" w:cs="Times New Roman"/>
                <w:b/>
              </w:rPr>
              <w:t>pc</w:t>
            </w:r>
            <w:r w:rsidR="00031A52" w:rsidRPr="00C17BC6">
              <w:rPr>
                <w:rFonts w:ascii="Times New Roman" w:hAnsi="Times New Roman" w:cs="Times New Roman"/>
                <w:b/>
              </w:rPr>
              <w:t>solatos információ</w:t>
            </w:r>
          </w:p>
          <w:p w14:paraId="5D8474D3" w14:textId="77777777" w:rsidR="00031A52" w:rsidRPr="00C17BC6" w:rsidRDefault="00031A52" w:rsidP="007E7308">
            <w:pPr>
              <w:jc w:val="both"/>
              <w:rPr>
                <w:rFonts w:ascii="Times New Roman" w:hAnsi="Times New Roman" w:cs="Times New Roman"/>
              </w:rPr>
            </w:pPr>
            <w:r w:rsidRPr="00C17BC6">
              <w:rPr>
                <w:rFonts w:ascii="Times New Roman" w:hAnsi="Times New Roman" w:cs="Times New Roman"/>
              </w:rPr>
              <w:t>[   ] Az ajánlattevőknek közölniük kell a szerződés teljesítésében közreműködő személyek nevét és szakképzettségét</w:t>
            </w:r>
          </w:p>
        </w:tc>
      </w:tr>
    </w:tbl>
    <w:p w14:paraId="574CF8D9" w14:textId="77777777" w:rsidR="00B34DA2" w:rsidRPr="00FF7218" w:rsidRDefault="00B34DA2" w:rsidP="005E3AF3">
      <w:pPr>
        <w:spacing w:after="360"/>
        <w:rPr>
          <w:rFonts w:ascii="Times New Roman" w:hAnsi="Times New Roman" w:cs="Times New Roman"/>
          <w:b/>
          <w:sz w:val="20"/>
          <w:szCs w:val="20"/>
        </w:rPr>
      </w:pPr>
    </w:p>
    <w:p w14:paraId="3EF38A3A" w14:textId="77777777" w:rsidR="00C53764" w:rsidRPr="00C17BC6" w:rsidRDefault="00C53764" w:rsidP="00C53764">
      <w:pPr>
        <w:pStyle w:val="Listaszerbekezds"/>
        <w:numPr>
          <w:ilvl w:val="0"/>
          <w:numId w:val="1"/>
        </w:numPr>
        <w:ind w:left="0" w:firstLine="0"/>
        <w:rPr>
          <w:rFonts w:ascii="Times New Roman" w:hAnsi="Times New Roman" w:cs="Times New Roman"/>
          <w:b/>
          <w:sz w:val="24"/>
          <w:szCs w:val="24"/>
        </w:rPr>
      </w:pPr>
      <w:r w:rsidRPr="00C17BC6">
        <w:rPr>
          <w:rFonts w:ascii="Times New Roman" w:hAnsi="Times New Roman" w:cs="Times New Roman"/>
          <w:b/>
          <w:sz w:val="24"/>
          <w:szCs w:val="24"/>
        </w:rPr>
        <w:t>szakasz: Eljárás</w:t>
      </w:r>
    </w:p>
    <w:p w14:paraId="200AB468" w14:textId="77777777" w:rsidR="00C53764" w:rsidRPr="00C17BC6" w:rsidRDefault="00C53764" w:rsidP="00C53764">
      <w:pPr>
        <w:spacing w:after="0"/>
        <w:rPr>
          <w:rFonts w:ascii="Times New Roman" w:hAnsi="Times New Roman" w:cs="Times New Roman"/>
          <w:b/>
        </w:rPr>
      </w:pPr>
      <w:r w:rsidRPr="00C17BC6">
        <w:rPr>
          <w:rFonts w:ascii="Times New Roman" w:hAnsi="Times New Roman" w:cs="Times New Roman"/>
          <w:b/>
        </w:rPr>
        <w:t>IV.1) Meghatározás</w:t>
      </w:r>
    </w:p>
    <w:tbl>
      <w:tblPr>
        <w:tblStyle w:val="Rcsostblzat"/>
        <w:tblW w:w="0" w:type="auto"/>
        <w:tblLook w:val="04A0" w:firstRow="1" w:lastRow="0" w:firstColumn="1" w:lastColumn="0" w:noHBand="0" w:noVBand="1"/>
      </w:tblPr>
      <w:tblGrid>
        <w:gridCol w:w="4606"/>
        <w:gridCol w:w="4606"/>
      </w:tblGrid>
      <w:tr w:rsidR="00C31F31" w:rsidRPr="00FF7218" w14:paraId="0752F86E" w14:textId="77777777" w:rsidTr="00441692">
        <w:tc>
          <w:tcPr>
            <w:tcW w:w="9212" w:type="dxa"/>
            <w:gridSpan w:val="2"/>
          </w:tcPr>
          <w:p w14:paraId="55B7AB62" w14:textId="77777777" w:rsidR="00C31F31" w:rsidRPr="00C17BC6" w:rsidRDefault="00C31F31" w:rsidP="00C31F31">
            <w:pPr>
              <w:rPr>
                <w:rFonts w:ascii="Times New Roman" w:hAnsi="Times New Roman" w:cs="Times New Roman"/>
                <w:b/>
              </w:rPr>
            </w:pPr>
            <w:r w:rsidRPr="00C17BC6">
              <w:rPr>
                <w:rFonts w:ascii="Times New Roman" w:hAnsi="Times New Roman" w:cs="Times New Roman"/>
                <w:b/>
              </w:rPr>
              <w:t>IV.1.1) Az eljárás fajtája</w:t>
            </w:r>
          </w:p>
          <w:p w14:paraId="0236B1E3" w14:textId="77777777" w:rsidR="00C31F31" w:rsidRPr="008700EC" w:rsidRDefault="00C31F31" w:rsidP="00C53764">
            <w:pPr>
              <w:rPr>
                <w:rFonts w:ascii="Times New Roman" w:hAnsi="Times New Roman" w:cs="Times New Roman"/>
                <w:b/>
              </w:rPr>
            </w:pPr>
          </w:p>
        </w:tc>
      </w:tr>
      <w:tr w:rsidR="00C31F31" w:rsidRPr="00FF7218" w14:paraId="2F7F3CAF" w14:textId="77777777" w:rsidTr="00C31F31">
        <w:tc>
          <w:tcPr>
            <w:tcW w:w="4606" w:type="dxa"/>
          </w:tcPr>
          <w:p w14:paraId="151158D3" w14:textId="77777777" w:rsidR="00C31F31" w:rsidRPr="00FF7218" w:rsidRDefault="00C31F31" w:rsidP="00C53764">
            <w:pPr>
              <w:rPr>
                <w:rFonts w:ascii="Times New Roman" w:hAnsi="Times New Roman" w:cs="Times New Roman"/>
                <w:i/>
              </w:rPr>
            </w:pPr>
            <w:r w:rsidRPr="00FF7218">
              <w:rPr>
                <w:rFonts w:ascii="Times New Roman" w:hAnsi="Times New Roman" w:cs="Times New Roman"/>
                <w:i/>
              </w:rPr>
              <w:t>(klasszikus ajánlatkérők esetében)</w:t>
            </w:r>
          </w:p>
          <w:p w14:paraId="55895E59" w14:textId="77777777" w:rsidR="00C31F31" w:rsidRPr="00C17BC6" w:rsidRDefault="00C31F31" w:rsidP="00C31F31">
            <w:pPr>
              <w:rPr>
                <w:rFonts w:ascii="Times New Roman" w:hAnsi="Times New Roman" w:cs="Times New Roman"/>
                <w:b/>
              </w:rPr>
            </w:pPr>
          </w:p>
          <w:p w14:paraId="11F566C5" w14:textId="77777777" w:rsidR="00C31F31" w:rsidRPr="00C17BC6" w:rsidRDefault="00C31F31" w:rsidP="00C31F31">
            <w:pPr>
              <w:rPr>
                <w:rFonts w:ascii="Times New Roman" w:hAnsi="Times New Roman" w:cs="Times New Roman"/>
              </w:rPr>
            </w:pPr>
            <w:r w:rsidRPr="00C17BC6">
              <w:rPr>
                <w:rFonts w:ascii="Times New Roman" w:hAnsi="Times New Roman" w:cs="Times New Roman"/>
              </w:rPr>
              <w:t>[   ] Nyílt eljárás</w:t>
            </w:r>
          </w:p>
          <w:p w14:paraId="0E745B0D" w14:textId="77777777" w:rsidR="00C31F31" w:rsidRPr="00C17BC6" w:rsidRDefault="00C31F31" w:rsidP="00C31F31">
            <w:pPr>
              <w:ind w:left="284"/>
              <w:rPr>
                <w:rFonts w:ascii="Times New Roman" w:hAnsi="Times New Roman" w:cs="Times New Roman"/>
              </w:rPr>
            </w:pPr>
            <w:r w:rsidRPr="00C17BC6">
              <w:rPr>
                <w:rFonts w:ascii="Times New Roman" w:hAnsi="Times New Roman" w:cs="Times New Roman"/>
              </w:rPr>
              <w:t>[   ] Gyorsított eljárás</w:t>
            </w:r>
          </w:p>
          <w:p w14:paraId="20D5C024" w14:textId="77777777" w:rsidR="00C31F31" w:rsidRPr="008700EC" w:rsidRDefault="00C31F31" w:rsidP="00C31F31">
            <w:pPr>
              <w:ind w:left="284"/>
              <w:rPr>
                <w:rFonts w:ascii="Times New Roman" w:hAnsi="Times New Roman" w:cs="Times New Roman"/>
              </w:rPr>
            </w:pPr>
            <w:r w:rsidRPr="008700EC">
              <w:rPr>
                <w:rFonts w:ascii="Times New Roman" w:hAnsi="Times New Roman" w:cs="Times New Roman"/>
              </w:rPr>
              <w:t>Indoklás:</w:t>
            </w:r>
          </w:p>
          <w:p w14:paraId="4338E451" w14:textId="77777777" w:rsidR="00C31F31" w:rsidRPr="00FF7218" w:rsidRDefault="00C31F31" w:rsidP="00C31F31">
            <w:pPr>
              <w:rPr>
                <w:rFonts w:ascii="Times New Roman" w:hAnsi="Times New Roman" w:cs="Times New Roman"/>
              </w:rPr>
            </w:pPr>
            <w:r w:rsidRPr="00FF7218">
              <w:rPr>
                <w:rFonts w:ascii="Times New Roman" w:hAnsi="Times New Roman" w:cs="Times New Roman"/>
              </w:rPr>
              <w:t>[   ] Meghívásos eljárás</w:t>
            </w:r>
          </w:p>
          <w:p w14:paraId="789BDCF3" w14:textId="77777777" w:rsidR="00121872" w:rsidRPr="00FF7218" w:rsidRDefault="00121872" w:rsidP="00121872">
            <w:pPr>
              <w:ind w:left="284"/>
              <w:rPr>
                <w:rFonts w:ascii="Times New Roman" w:hAnsi="Times New Roman" w:cs="Times New Roman"/>
              </w:rPr>
            </w:pPr>
            <w:r w:rsidRPr="00FF7218">
              <w:rPr>
                <w:rFonts w:ascii="Times New Roman" w:hAnsi="Times New Roman" w:cs="Times New Roman"/>
              </w:rPr>
              <w:t>[   ] Gyorsított eljárás</w:t>
            </w:r>
          </w:p>
          <w:p w14:paraId="0E785B34" w14:textId="77777777" w:rsidR="00121872" w:rsidRPr="00FF7218" w:rsidRDefault="00121872" w:rsidP="00121872">
            <w:pPr>
              <w:ind w:left="284"/>
              <w:rPr>
                <w:rFonts w:ascii="Times New Roman" w:hAnsi="Times New Roman" w:cs="Times New Roman"/>
              </w:rPr>
            </w:pPr>
            <w:r w:rsidRPr="00FF7218">
              <w:rPr>
                <w:rFonts w:ascii="Times New Roman" w:hAnsi="Times New Roman" w:cs="Times New Roman"/>
              </w:rPr>
              <w:t>Indoklás:</w:t>
            </w:r>
          </w:p>
          <w:p w14:paraId="3A4F965C" w14:textId="657555CF" w:rsidR="00C31F31" w:rsidRPr="00FF7218" w:rsidRDefault="007C24EC" w:rsidP="00C31F31">
            <w:pPr>
              <w:rPr>
                <w:rFonts w:ascii="Times New Roman" w:hAnsi="Times New Roman" w:cs="Times New Roman"/>
              </w:rPr>
            </w:pPr>
            <w:r w:rsidRPr="00FF7218">
              <w:rPr>
                <w:rFonts w:ascii="Times New Roman" w:hAnsi="Times New Roman" w:cs="Times New Roman"/>
              </w:rPr>
              <w:t>[</w:t>
            </w:r>
            <w:r w:rsidR="00132842">
              <w:rPr>
                <w:rFonts w:ascii="Times New Roman" w:hAnsi="Times New Roman" w:cs="Times New Roman"/>
              </w:rPr>
              <w:t>X</w:t>
            </w:r>
            <w:r w:rsidR="00C31F31" w:rsidRPr="00FF7218">
              <w:rPr>
                <w:rFonts w:ascii="Times New Roman" w:hAnsi="Times New Roman" w:cs="Times New Roman"/>
              </w:rPr>
              <w:t xml:space="preserve">] </w:t>
            </w:r>
            <w:r w:rsidR="00121872" w:rsidRPr="00FF7218">
              <w:rPr>
                <w:rFonts w:ascii="Times New Roman" w:hAnsi="Times New Roman" w:cs="Times New Roman"/>
              </w:rPr>
              <w:t>T</w:t>
            </w:r>
            <w:r w:rsidR="00C31F31" w:rsidRPr="00FF7218">
              <w:rPr>
                <w:rFonts w:ascii="Times New Roman" w:hAnsi="Times New Roman" w:cs="Times New Roman"/>
              </w:rPr>
              <w:t>árgyalásos eljárás</w:t>
            </w:r>
          </w:p>
          <w:p w14:paraId="1A48114E" w14:textId="77777777" w:rsidR="00121872" w:rsidRPr="00FF7218" w:rsidRDefault="00121872" w:rsidP="00121872">
            <w:pPr>
              <w:ind w:left="284"/>
              <w:rPr>
                <w:rFonts w:ascii="Times New Roman" w:hAnsi="Times New Roman" w:cs="Times New Roman"/>
              </w:rPr>
            </w:pPr>
            <w:r w:rsidRPr="00FF7218">
              <w:rPr>
                <w:rFonts w:ascii="Times New Roman" w:hAnsi="Times New Roman" w:cs="Times New Roman"/>
              </w:rPr>
              <w:t>[   ] Gyorsított eljárás</w:t>
            </w:r>
          </w:p>
          <w:p w14:paraId="59CC948F" w14:textId="77777777" w:rsidR="00121872" w:rsidRPr="00FF7218" w:rsidRDefault="00121872" w:rsidP="00121872">
            <w:pPr>
              <w:ind w:left="284"/>
              <w:rPr>
                <w:rFonts w:ascii="Times New Roman" w:hAnsi="Times New Roman" w:cs="Times New Roman"/>
              </w:rPr>
            </w:pPr>
            <w:r w:rsidRPr="00FF7218">
              <w:rPr>
                <w:rFonts w:ascii="Times New Roman" w:hAnsi="Times New Roman" w:cs="Times New Roman"/>
              </w:rPr>
              <w:t>Indoklás:</w:t>
            </w:r>
          </w:p>
          <w:p w14:paraId="186C06C5" w14:textId="77777777" w:rsidR="00C31F31" w:rsidRPr="00FF7218" w:rsidRDefault="00C31F31" w:rsidP="00C31F31">
            <w:pPr>
              <w:rPr>
                <w:rFonts w:ascii="Times New Roman" w:hAnsi="Times New Roman" w:cs="Times New Roman"/>
              </w:rPr>
            </w:pPr>
            <w:r w:rsidRPr="00FF7218">
              <w:rPr>
                <w:rFonts w:ascii="Times New Roman" w:hAnsi="Times New Roman" w:cs="Times New Roman"/>
              </w:rPr>
              <w:t>[   ] Versenypárbeszéd</w:t>
            </w:r>
          </w:p>
          <w:p w14:paraId="034C7EB9" w14:textId="77777777" w:rsidR="00C31F31" w:rsidRPr="00FF7218" w:rsidRDefault="00C31F31" w:rsidP="00C31F31">
            <w:pPr>
              <w:rPr>
                <w:rFonts w:ascii="Times New Roman" w:hAnsi="Times New Roman" w:cs="Times New Roman"/>
                <w:i/>
              </w:rPr>
            </w:pPr>
            <w:r w:rsidRPr="00FF7218">
              <w:rPr>
                <w:rFonts w:ascii="Times New Roman" w:hAnsi="Times New Roman" w:cs="Times New Roman"/>
              </w:rPr>
              <w:t>[   ] Innovációs partnerség</w:t>
            </w:r>
          </w:p>
          <w:p w14:paraId="28A639CD" w14:textId="77777777" w:rsidR="00C31F31" w:rsidRPr="00FF7218" w:rsidRDefault="00C31F31" w:rsidP="00C53764">
            <w:pPr>
              <w:rPr>
                <w:rFonts w:ascii="Times New Roman" w:hAnsi="Times New Roman" w:cs="Times New Roman"/>
                <w:i/>
              </w:rPr>
            </w:pPr>
          </w:p>
        </w:tc>
        <w:tc>
          <w:tcPr>
            <w:tcW w:w="4606" w:type="dxa"/>
          </w:tcPr>
          <w:p w14:paraId="0C0448F7" w14:textId="77777777" w:rsidR="00C31F31" w:rsidRPr="00FF7218" w:rsidRDefault="00C31F31" w:rsidP="00C31F31">
            <w:pPr>
              <w:rPr>
                <w:rFonts w:ascii="Times New Roman" w:hAnsi="Times New Roman" w:cs="Times New Roman"/>
                <w:i/>
              </w:rPr>
            </w:pPr>
            <w:r w:rsidRPr="00FF7218">
              <w:rPr>
                <w:rFonts w:ascii="Times New Roman" w:hAnsi="Times New Roman" w:cs="Times New Roman"/>
                <w:i/>
              </w:rPr>
              <w:lastRenderedPageBreak/>
              <w:t>(közszolgáltató ajánlatkérők esetében)</w:t>
            </w:r>
          </w:p>
          <w:p w14:paraId="1B6FEDE5" w14:textId="77777777" w:rsidR="00C31F31" w:rsidRPr="00FF7218" w:rsidRDefault="00C31F31" w:rsidP="00C53764">
            <w:pPr>
              <w:rPr>
                <w:rFonts w:ascii="Times New Roman" w:hAnsi="Times New Roman" w:cs="Times New Roman"/>
                <w:b/>
              </w:rPr>
            </w:pPr>
          </w:p>
          <w:p w14:paraId="30062C94" w14:textId="77777777" w:rsidR="00121872" w:rsidRPr="00FF7218" w:rsidRDefault="00121872" w:rsidP="00121872">
            <w:pPr>
              <w:rPr>
                <w:rFonts w:ascii="Times New Roman" w:hAnsi="Times New Roman" w:cs="Times New Roman"/>
              </w:rPr>
            </w:pPr>
            <w:r w:rsidRPr="00FF7218">
              <w:rPr>
                <w:rFonts w:ascii="Times New Roman" w:hAnsi="Times New Roman" w:cs="Times New Roman"/>
              </w:rPr>
              <w:t>[   ] Nyílt eljárás</w:t>
            </w:r>
          </w:p>
          <w:p w14:paraId="77E9010E" w14:textId="77777777" w:rsidR="00121872" w:rsidRPr="00FF7218" w:rsidRDefault="00121872" w:rsidP="00121872">
            <w:pPr>
              <w:rPr>
                <w:rFonts w:ascii="Times New Roman" w:hAnsi="Times New Roman" w:cs="Times New Roman"/>
              </w:rPr>
            </w:pPr>
            <w:r w:rsidRPr="00FF7218">
              <w:rPr>
                <w:rFonts w:ascii="Times New Roman" w:hAnsi="Times New Roman" w:cs="Times New Roman"/>
              </w:rPr>
              <w:t>[   ] Meghívásos eljárás</w:t>
            </w:r>
          </w:p>
          <w:p w14:paraId="40DA6761" w14:textId="77777777" w:rsidR="00121872" w:rsidRPr="00FF7218" w:rsidRDefault="00121872" w:rsidP="00121872">
            <w:pPr>
              <w:rPr>
                <w:rFonts w:ascii="Times New Roman" w:hAnsi="Times New Roman" w:cs="Times New Roman"/>
              </w:rPr>
            </w:pPr>
            <w:r w:rsidRPr="00FF7218">
              <w:rPr>
                <w:rFonts w:ascii="Times New Roman" w:hAnsi="Times New Roman" w:cs="Times New Roman"/>
              </w:rPr>
              <w:t>[</w:t>
            </w:r>
            <w:r w:rsidR="007C24EC" w:rsidRPr="00FF7218">
              <w:rPr>
                <w:rFonts w:ascii="Times New Roman" w:hAnsi="Times New Roman" w:cs="Times New Roman"/>
              </w:rPr>
              <w:t>…</w:t>
            </w:r>
            <w:r w:rsidRPr="00FF7218">
              <w:rPr>
                <w:rFonts w:ascii="Times New Roman" w:hAnsi="Times New Roman" w:cs="Times New Roman"/>
              </w:rPr>
              <w:t>] Tárgyalásos eljárás</w:t>
            </w:r>
          </w:p>
          <w:p w14:paraId="15BCC04B" w14:textId="77777777" w:rsidR="00121872" w:rsidRPr="00FF7218" w:rsidRDefault="00121872" w:rsidP="00121872">
            <w:pPr>
              <w:rPr>
                <w:rFonts w:ascii="Times New Roman" w:hAnsi="Times New Roman" w:cs="Times New Roman"/>
              </w:rPr>
            </w:pPr>
            <w:r w:rsidRPr="00FF7218">
              <w:rPr>
                <w:rFonts w:ascii="Times New Roman" w:hAnsi="Times New Roman" w:cs="Times New Roman"/>
              </w:rPr>
              <w:t>[   ] Versenypárbeszéd</w:t>
            </w:r>
          </w:p>
          <w:p w14:paraId="0529BEBD" w14:textId="77777777" w:rsidR="00121872" w:rsidRPr="00FF7218" w:rsidRDefault="00121872" w:rsidP="00121872">
            <w:pPr>
              <w:rPr>
                <w:rFonts w:ascii="Times New Roman" w:hAnsi="Times New Roman" w:cs="Times New Roman"/>
                <w:i/>
              </w:rPr>
            </w:pPr>
            <w:r w:rsidRPr="00FF7218">
              <w:rPr>
                <w:rFonts w:ascii="Times New Roman" w:hAnsi="Times New Roman" w:cs="Times New Roman"/>
              </w:rPr>
              <w:t>[   ] Innovációs partnerség</w:t>
            </w:r>
          </w:p>
          <w:p w14:paraId="2D8702B2" w14:textId="77777777" w:rsidR="00121872" w:rsidRPr="00FF7218" w:rsidRDefault="00121872" w:rsidP="00C53764">
            <w:pPr>
              <w:rPr>
                <w:rFonts w:ascii="Times New Roman" w:hAnsi="Times New Roman" w:cs="Times New Roman"/>
                <w:b/>
              </w:rPr>
            </w:pPr>
          </w:p>
        </w:tc>
      </w:tr>
      <w:tr w:rsidR="00C53764" w:rsidRPr="00FF7218" w14:paraId="4B4E619A" w14:textId="77777777" w:rsidTr="00C53764">
        <w:tc>
          <w:tcPr>
            <w:tcW w:w="9212" w:type="dxa"/>
            <w:gridSpan w:val="2"/>
          </w:tcPr>
          <w:p w14:paraId="3F47CD22" w14:textId="77777777" w:rsidR="00C53764" w:rsidRPr="00C17BC6" w:rsidRDefault="00C53764" w:rsidP="0052408C">
            <w:pPr>
              <w:jc w:val="both"/>
              <w:rPr>
                <w:rFonts w:ascii="Times New Roman" w:hAnsi="Times New Roman" w:cs="Times New Roman"/>
                <w:b/>
              </w:rPr>
            </w:pPr>
            <w:r w:rsidRPr="00FF7218">
              <w:rPr>
                <w:rFonts w:ascii="Times New Roman" w:hAnsi="Times New Roman" w:cs="Times New Roman"/>
                <w:b/>
              </w:rPr>
              <w:lastRenderedPageBreak/>
              <w:t>IV.1.</w:t>
            </w:r>
            <w:r w:rsidR="00C31F31" w:rsidRPr="00FF7218">
              <w:rPr>
                <w:rFonts w:ascii="Times New Roman" w:hAnsi="Times New Roman" w:cs="Times New Roman"/>
                <w:b/>
              </w:rPr>
              <w:t>2</w:t>
            </w:r>
            <w:r w:rsidRPr="00C17BC6">
              <w:rPr>
                <w:rFonts w:ascii="Times New Roman" w:hAnsi="Times New Roman" w:cs="Times New Roman"/>
                <w:b/>
              </w:rPr>
              <w:t>) Keretmegállapodásra vagy dinamikus beszerzési rendszerre vonatkozó információk</w:t>
            </w:r>
          </w:p>
          <w:p w14:paraId="409556BC" w14:textId="77777777" w:rsidR="00C53764" w:rsidRPr="00C17BC6" w:rsidRDefault="00C53764" w:rsidP="0052408C">
            <w:pPr>
              <w:jc w:val="both"/>
              <w:rPr>
                <w:rFonts w:ascii="Times New Roman" w:hAnsi="Times New Roman" w:cs="Times New Roman"/>
              </w:rPr>
            </w:pPr>
            <w:r w:rsidRPr="00C17BC6">
              <w:rPr>
                <w:rFonts w:ascii="Times New Roman" w:hAnsi="Times New Roman" w:cs="Times New Roman"/>
              </w:rPr>
              <w:t>[   ] A hirdetmény keretmegállapodás megkötésére irányul</w:t>
            </w:r>
          </w:p>
          <w:p w14:paraId="3C2D4BC7" w14:textId="77777777" w:rsidR="00C53764" w:rsidRPr="008700EC" w:rsidRDefault="00C53764" w:rsidP="004027F0">
            <w:pPr>
              <w:ind w:left="342"/>
              <w:jc w:val="both"/>
              <w:rPr>
                <w:rFonts w:ascii="Times New Roman" w:hAnsi="Times New Roman" w:cs="Times New Roman"/>
              </w:rPr>
            </w:pPr>
            <w:r w:rsidRPr="008700EC">
              <w:rPr>
                <w:rFonts w:ascii="Times New Roman" w:hAnsi="Times New Roman" w:cs="Times New Roman"/>
              </w:rPr>
              <w:t>[   ] Keretmegállapodás egy ajánlattevővel</w:t>
            </w:r>
          </w:p>
          <w:p w14:paraId="30C0F732" w14:textId="77777777" w:rsidR="00C53764" w:rsidRPr="00FF7218" w:rsidRDefault="00C53764" w:rsidP="004027F0">
            <w:pPr>
              <w:ind w:left="342"/>
              <w:jc w:val="both"/>
              <w:rPr>
                <w:rFonts w:ascii="Times New Roman" w:hAnsi="Times New Roman" w:cs="Times New Roman"/>
              </w:rPr>
            </w:pPr>
            <w:r w:rsidRPr="00FF7218">
              <w:rPr>
                <w:rFonts w:ascii="Times New Roman" w:hAnsi="Times New Roman" w:cs="Times New Roman"/>
              </w:rPr>
              <w:t>[   ] Keretmegállapodás több ajánlattevővel</w:t>
            </w:r>
          </w:p>
          <w:p w14:paraId="75D81433" w14:textId="77777777" w:rsidR="00C53764" w:rsidRPr="00FF7218" w:rsidRDefault="00C53764" w:rsidP="004027F0">
            <w:pPr>
              <w:ind w:left="342"/>
              <w:jc w:val="both"/>
              <w:rPr>
                <w:rFonts w:ascii="Times New Roman" w:hAnsi="Times New Roman" w:cs="Times New Roman"/>
              </w:rPr>
            </w:pPr>
            <w:r w:rsidRPr="00FF7218">
              <w:rPr>
                <w:rFonts w:ascii="Times New Roman" w:hAnsi="Times New Roman" w:cs="Times New Roman"/>
              </w:rPr>
              <w:t>A keretmegállapodás résztvevőinek tervezett maximális létszáma:</w:t>
            </w:r>
            <w:r w:rsidRPr="00FF7218">
              <w:rPr>
                <w:rFonts w:ascii="Times New Roman" w:hAnsi="Times New Roman" w:cs="Times New Roman"/>
                <w:vertAlign w:val="superscript"/>
              </w:rPr>
              <w:t>2</w:t>
            </w:r>
            <w:r w:rsidRPr="00FF7218">
              <w:rPr>
                <w:rFonts w:ascii="Times New Roman" w:hAnsi="Times New Roman" w:cs="Times New Roman"/>
              </w:rPr>
              <w:t xml:space="preserve"> [ </w:t>
            </w:r>
            <w:r w:rsidR="004027F0" w:rsidRPr="00FF7218">
              <w:rPr>
                <w:rFonts w:ascii="Times New Roman" w:hAnsi="Times New Roman" w:cs="Times New Roman"/>
              </w:rPr>
              <w:t xml:space="preserve">  </w:t>
            </w:r>
            <w:r w:rsidRPr="00FF7218">
              <w:rPr>
                <w:rFonts w:ascii="Times New Roman" w:hAnsi="Times New Roman" w:cs="Times New Roman"/>
              </w:rPr>
              <w:t>]</w:t>
            </w:r>
          </w:p>
          <w:p w14:paraId="7D8BDCF6" w14:textId="77777777" w:rsidR="00C53764" w:rsidRPr="00FF7218" w:rsidRDefault="00C53764" w:rsidP="0052408C">
            <w:pPr>
              <w:jc w:val="both"/>
              <w:rPr>
                <w:rFonts w:ascii="Times New Roman" w:hAnsi="Times New Roman" w:cs="Times New Roman"/>
              </w:rPr>
            </w:pPr>
            <w:r w:rsidRPr="00FF7218">
              <w:rPr>
                <w:rFonts w:ascii="Times New Roman" w:hAnsi="Times New Roman" w:cs="Times New Roman"/>
              </w:rPr>
              <w:t>[   ] A hirdetmény</w:t>
            </w:r>
            <w:r w:rsidR="00123DDA" w:rsidRPr="00FF7218">
              <w:rPr>
                <w:rFonts w:ascii="Times New Roman" w:hAnsi="Times New Roman" w:cs="Times New Roman"/>
              </w:rPr>
              <w:t xml:space="preserve"> dinamikus beszerzési rendszer létrehozására irányul</w:t>
            </w:r>
          </w:p>
          <w:p w14:paraId="79A8D40E" w14:textId="77777777" w:rsidR="00123DDA" w:rsidRPr="00FF7218" w:rsidRDefault="00123DDA" w:rsidP="004027F0">
            <w:pPr>
              <w:ind w:left="342"/>
              <w:jc w:val="both"/>
              <w:rPr>
                <w:rFonts w:ascii="Times New Roman" w:hAnsi="Times New Roman" w:cs="Times New Roman"/>
              </w:rPr>
            </w:pPr>
            <w:r w:rsidRPr="00FF7218">
              <w:rPr>
                <w:rFonts w:ascii="Times New Roman" w:hAnsi="Times New Roman" w:cs="Times New Roman"/>
              </w:rPr>
              <w:t>[   ] A dinamikus beszerzési rendszert további beszerzők is alkalmazhatják</w:t>
            </w:r>
          </w:p>
          <w:p w14:paraId="5CDC25AE" w14:textId="77777777" w:rsidR="00121872" w:rsidRPr="00FF7218" w:rsidRDefault="00121872" w:rsidP="0052408C">
            <w:pPr>
              <w:jc w:val="both"/>
              <w:rPr>
                <w:rFonts w:ascii="Times New Roman" w:hAnsi="Times New Roman" w:cs="Times New Roman"/>
              </w:rPr>
            </w:pPr>
            <w:r w:rsidRPr="00FF7218">
              <w:rPr>
                <w:rFonts w:ascii="Times New Roman" w:hAnsi="Times New Roman" w:cs="Times New Roman"/>
              </w:rPr>
              <w:t>Keretmegállapodások eseté</w:t>
            </w:r>
            <w:r w:rsidR="00123DDA" w:rsidRPr="00FF7218">
              <w:rPr>
                <w:rFonts w:ascii="Times New Roman" w:hAnsi="Times New Roman" w:cs="Times New Roman"/>
              </w:rPr>
              <w:t xml:space="preserve">n – </w:t>
            </w:r>
            <w:r w:rsidRPr="00FF7218">
              <w:rPr>
                <w:rFonts w:ascii="Times New Roman" w:hAnsi="Times New Roman" w:cs="Times New Roman"/>
              </w:rPr>
              <w:t>klasszikus ajánlatkérők esetében a négy évet meghaladó időtartam indoklása:</w:t>
            </w:r>
          </w:p>
          <w:p w14:paraId="049E6326" w14:textId="77777777" w:rsidR="00123DDA" w:rsidRPr="00FF7218" w:rsidRDefault="00121872" w:rsidP="00121872">
            <w:pPr>
              <w:jc w:val="both"/>
              <w:rPr>
                <w:rFonts w:ascii="Times New Roman" w:hAnsi="Times New Roman" w:cs="Times New Roman"/>
              </w:rPr>
            </w:pPr>
            <w:r w:rsidRPr="00FF7218">
              <w:rPr>
                <w:rFonts w:ascii="Times New Roman" w:hAnsi="Times New Roman" w:cs="Times New Roman"/>
              </w:rPr>
              <w:t xml:space="preserve">Keretmegállapodások esetén – közszolgáltató ajánlatkérők esetében a nyolc évet meghaladó időtartam indokolása: </w:t>
            </w:r>
          </w:p>
        </w:tc>
      </w:tr>
      <w:tr w:rsidR="00C53764" w:rsidRPr="00FF7218" w14:paraId="604F8767" w14:textId="77777777" w:rsidTr="00C53764">
        <w:tc>
          <w:tcPr>
            <w:tcW w:w="9212" w:type="dxa"/>
            <w:gridSpan w:val="2"/>
          </w:tcPr>
          <w:p w14:paraId="19031EA6" w14:textId="77777777" w:rsidR="00C53764" w:rsidRPr="00C17BC6" w:rsidRDefault="00123DDA" w:rsidP="0052408C">
            <w:pPr>
              <w:jc w:val="both"/>
              <w:rPr>
                <w:rFonts w:ascii="Times New Roman" w:hAnsi="Times New Roman" w:cs="Times New Roman"/>
                <w:b/>
              </w:rPr>
            </w:pPr>
            <w:r w:rsidRPr="00FF7218">
              <w:rPr>
                <w:rFonts w:ascii="Times New Roman" w:hAnsi="Times New Roman" w:cs="Times New Roman"/>
                <w:b/>
              </w:rPr>
              <w:t>IV.1.</w:t>
            </w:r>
            <w:r w:rsidR="00C31F31" w:rsidRPr="00FF7218">
              <w:rPr>
                <w:rFonts w:ascii="Times New Roman" w:hAnsi="Times New Roman" w:cs="Times New Roman"/>
                <w:b/>
              </w:rPr>
              <w:t>3</w:t>
            </w:r>
            <w:r w:rsidRPr="00C17BC6">
              <w:rPr>
                <w:rFonts w:ascii="Times New Roman" w:hAnsi="Times New Roman" w:cs="Times New Roman"/>
                <w:b/>
              </w:rPr>
              <w:t>) A megoldások, illetve ajánlatok számának a tárgyalásos eljárás vagy a versenypárbeszéd során történő csökkentésére irányuló információ</w:t>
            </w:r>
          </w:p>
          <w:p w14:paraId="27BB87A5" w14:textId="77777777" w:rsidR="00123DDA" w:rsidRPr="008700EC" w:rsidRDefault="00123DDA" w:rsidP="00121872">
            <w:pPr>
              <w:jc w:val="both"/>
              <w:rPr>
                <w:rFonts w:ascii="Times New Roman" w:hAnsi="Times New Roman" w:cs="Times New Roman"/>
              </w:rPr>
            </w:pPr>
            <w:r w:rsidRPr="00C17BC6">
              <w:rPr>
                <w:rFonts w:ascii="Times New Roman" w:hAnsi="Times New Roman" w:cs="Times New Roman"/>
              </w:rPr>
              <w:t xml:space="preserve">[   ] </w:t>
            </w:r>
            <w:r w:rsidR="00121872" w:rsidRPr="00C17BC6">
              <w:rPr>
                <w:rFonts w:ascii="Times New Roman" w:hAnsi="Times New Roman" w:cs="Times New Roman"/>
              </w:rPr>
              <w:t>Több fordulóban lebonyolítandó tárgyalások igénybe vétele annak érdekében, hogy fokozatosan csökkentsék a megvitatandó megoldások, illetve a megtárgyalandó ajánlatok számát.</w:t>
            </w:r>
          </w:p>
        </w:tc>
      </w:tr>
      <w:tr w:rsidR="00121872" w:rsidRPr="00FF7218" w14:paraId="259DD63F" w14:textId="77777777" w:rsidTr="00C53764">
        <w:tc>
          <w:tcPr>
            <w:tcW w:w="9212" w:type="dxa"/>
            <w:gridSpan w:val="2"/>
          </w:tcPr>
          <w:p w14:paraId="660A58AD" w14:textId="77777777" w:rsidR="00121872" w:rsidRPr="00C17BC6" w:rsidRDefault="00121872" w:rsidP="0052408C">
            <w:pPr>
              <w:jc w:val="both"/>
              <w:rPr>
                <w:rFonts w:ascii="Times New Roman" w:hAnsi="Times New Roman" w:cs="Times New Roman"/>
                <w:i/>
              </w:rPr>
            </w:pPr>
            <w:r w:rsidRPr="00FF7218">
              <w:rPr>
                <w:rFonts w:ascii="Times New Roman" w:hAnsi="Times New Roman" w:cs="Times New Roman"/>
                <w:b/>
              </w:rPr>
              <w:t xml:space="preserve">IV.1.4) Információ a tárgyalásról </w:t>
            </w:r>
            <w:r w:rsidRPr="00FF7218">
              <w:rPr>
                <w:rFonts w:ascii="Times New Roman" w:hAnsi="Times New Roman" w:cs="Times New Roman"/>
                <w:i/>
              </w:rPr>
              <w:t>(klasszikus ajánlatkérők esetében; kizárólag tárgyalásos eljárás esetében)</w:t>
            </w:r>
          </w:p>
          <w:p w14:paraId="35F8D205" w14:textId="77777777" w:rsidR="00121872" w:rsidRPr="008700EC" w:rsidRDefault="00121872" w:rsidP="007E7308">
            <w:pPr>
              <w:jc w:val="both"/>
              <w:rPr>
                <w:rFonts w:ascii="Times New Roman" w:hAnsi="Times New Roman" w:cs="Times New Roman"/>
                <w:b/>
              </w:rPr>
            </w:pPr>
            <w:r w:rsidRPr="00C17BC6">
              <w:rPr>
                <w:rFonts w:ascii="Times New Roman" w:hAnsi="Times New Roman" w:cs="Times New Roman"/>
              </w:rPr>
              <w:t>[</w:t>
            </w:r>
            <w:r w:rsidR="00D8259D" w:rsidRPr="00C17BC6">
              <w:rPr>
                <w:rFonts w:ascii="Times New Roman" w:hAnsi="Times New Roman" w:cs="Times New Roman"/>
              </w:rPr>
              <w:t xml:space="preserve"> </w:t>
            </w:r>
            <w:r w:rsidRPr="00C17BC6">
              <w:rPr>
                <w:rFonts w:ascii="Times New Roman" w:hAnsi="Times New Roman" w:cs="Times New Roman"/>
              </w:rPr>
              <w:t>] Ajánlatkérő fenntartja a jogot arra, hogy a szerződést az eredeti ajánlat alapján, tárgyalások lefolytatása nélkül ítélje oda.</w:t>
            </w:r>
          </w:p>
        </w:tc>
      </w:tr>
      <w:tr w:rsidR="00C53764" w:rsidRPr="00FF7218" w14:paraId="435D2BE1" w14:textId="77777777" w:rsidTr="00C53764">
        <w:tc>
          <w:tcPr>
            <w:tcW w:w="9212" w:type="dxa"/>
            <w:gridSpan w:val="2"/>
          </w:tcPr>
          <w:p w14:paraId="3330ECDB" w14:textId="77777777" w:rsidR="00C53764" w:rsidRPr="00C17BC6" w:rsidRDefault="00123DDA" w:rsidP="0052408C">
            <w:pPr>
              <w:jc w:val="both"/>
              <w:rPr>
                <w:rFonts w:ascii="Times New Roman" w:hAnsi="Times New Roman" w:cs="Times New Roman"/>
                <w:b/>
              </w:rPr>
            </w:pPr>
            <w:r w:rsidRPr="00FF7218">
              <w:rPr>
                <w:rFonts w:ascii="Times New Roman" w:hAnsi="Times New Roman" w:cs="Times New Roman"/>
                <w:b/>
              </w:rPr>
              <w:t>IV.1.</w:t>
            </w:r>
            <w:r w:rsidR="00121872" w:rsidRPr="00FF7218">
              <w:rPr>
                <w:rFonts w:ascii="Times New Roman" w:hAnsi="Times New Roman" w:cs="Times New Roman"/>
                <w:b/>
              </w:rPr>
              <w:t>5</w:t>
            </w:r>
            <w:r w:rsidRPr="00C17BC6">
              <w:rPr>
                <w:rFonts w:ascii="Times New Roman" w:hAnsi="Times New Roman" w:cs="Times New Roman"/>
                <w:b/>
              </w:rPr>
              <w:t>) Elektronikus árlejtésre vonatkozó információk</w:t>
            </w:r>
          </w:p>
          <w:p w14:paraId="76FB4959" w14:textId="77777777" w:rsidR="00123DDA" w:rsidRPr="00C17BC6" w:rsidRDefault="00123DDA" w:rsidP="0052408C">
            <w:pPr>
              <w:jc w:val="both"/>
              <w:rPr>
                <w:rFonts w:ascii="Times New Roman" w:hAnsi="Times New Roman" w:cs="Times New Roman"/>
              </w:rPr>
            </w:pPr>
            <w:r w:rsidRPr="00C17BC6">
              <w:rPr>
                <w:rFonts w:ascii="Times New Roman" w:hAnsi="Times New Roman" w:cs="Times New Roman"/>
              </w:rPr>
              <w:t>[   ] Elektronikus árlejtést fognak alkalmazni</w:t>
            </w:r>
          </w:p>
          <w:p w14:paraId="2139D997" w14:textId="77777777" w:rsidR="00123DDA" w:rsidRPr="008700EC" w:rsidRDefault="00123DDA" w:rsidP="0052408C">
            <w:pPr>
              <w:jc w:val="both"/>
              <w:rPr>
                <w:rFonts w:ascii="Times New Roman" w:hAnsi="Times New Roman" w:cs="Times New Roman"/>
              </w:rPr>
            </w:pPr>
            <w:r w:rsidRPr="008700EC">
              <w:rPr>
                <w:rFonts w:ascii="Times New Roman" w:hAnsi="Times New Roman" w:cs="Times New Roman"/>
              </w:rPr>
              <w:t>További információk az elektronikus árlejtésről:</w:t>
            </w:r>
          </w:p>
        </w:tc>
      </w:tr>
    </w:tbl>
    <w:p w14:paraId="68692F27" w14:textId="77777777" w:rsidR="00C53764" w:rsidRPr="00FF7218" w:rsidRDefault="00C53764" w:rsidP="00C53764">
      <w:pPr>
        <w:spacing w:after="0"/>
        <w:rPr>
          <w:rFonts w:ascii="Times New Roman" w:hAnsi="Times New Roman" w:cs="Times New Roman"/>
          <w:b/>
        </w:rPr>
      </w:pPr>
    </w:p>
    <w:p w14:paraId="2642D1E6" w14:textId="77777777" w:rsidR="00DD7C6C" w:rsidRPr="00C17BC6" w:rsidRDefault="00DD7C6C" w:rsidP="00C53764">
      <w:pPr>
        <w:spacing w:after="0"/>
        <w:rPr>
          <w:rFonts w:ascii="Times New Roman" w:hAnsi="Times New Roman" w:cs="Times New Roman"/>
          <w:b/>
        </w:rPr>
      </w:pPr>
      <w:r w:rsidRPr="00C17BC6">
        <w:rPr>
          <w:rFonts w:ascii="Times New Roman" w:hAnsi="Times New Roman" w:cs="Times New Roman"/>
          <w:b/>
        </w:rPr>
        <w:t>IV.2) Adminisztratív információk</w:t>
      </w:r>
    </w:p>
    <w:tbl>
      <w:tblPr>
        <w:tblStyle w:val="Rcsostblzat"/>
        <w:tblW w:w="0" w:type="auto"/>
        <w:tblLook w:val="04A0" w:firstRow="1" w:lastRow="0" w:firstColumn="1" w:lastColumn="0" w:noHBand="0" w:noVBand="1"/>
      </w:tblPr>
      <w:tblGrid>
        <w:gridCol w:w="9212"/>
      </w:tblGrid>
      <w:tr w:rsidR="00DD7C6C" w:rsidRPr="00FF7218" w14:paraId="7F6E86AA" w14:textId="77777777" w:rsidTr="00DD7C6C">
        <w:tc>
          <w:tcPr>
            <w:tcW w:w="9212" w:type="dxa"/>
          </w:tcPr>
          <w:p w14:paraId="6C7B1927" w14:textId="77777777" w:rsidR="00DD7C6C" w:rsidRPr="00C17BC6" w:rsidRDefault="00DD7C6C" w:rsidP="00C53764">
            <w:pPr>
              <w:rPr>
                <w:rFonts w:ascii="Times New Roman" w:hAnsi="Times New Roman" w:cs="Times New Roman"/>
                <w:b/>
                <w:vertAlign w:val="superscript"/>
              </w:rPr>
            </w:pPr>
            <w:r w:rsidRPr="00C17BC6">
              <w:rPr>
                <w:rFonts w:ascii="Times New Roman" w:hAnsi="Times New Roman" w:cs="Times New Roman"/>
                <w:b/>
              </w:rPr>
              <w:t>IV.2.1) Az adott eljárásra vonatkozó korábbi közzététel</w:t>
            </w:r>
            <w:r w:rsidRPr="00C17BC6">
              <w:rPr>
                <w:rFonts w:ascii="Times New Roman" w:hAnsi="Times New Roman" w:cs="Times New Roman"/>
                <w:b/>
                <w:vertAlign w:val="superscript"/>
              </w:rPr>
              <w:t>2</w:t>
            </w:r>
          </w:p>
          <w:p w14:paraId="4980DAA3" w14:textId="77777777" w:rsidR="001F79AE" w:rsidRPr="008700EC" w:rsidRDefault="00DD7C6C" w:rsidP="001F79AE">
            <w:pPr>
              <w:rPr>
                <w:rFonts w:ascii="Times New Roman" w:hAnsi="Times New Roman" w:cs="Times New Roman"/>
              </w:rPr>
            </w:pPr>
            <w:r w:rsidRPr="008700EC">
              <w:rPr>
                <w:rFonts w:ascii="Times New Roman" w:hAnsi="Times New Roman" w:cs="Times New Roman"/>
              </w:rPr>
              <w:t>A hirdetmény száma a Hivatalos Lapban: [   ] [   ] [   ] [   ]</w:t>
            </w:r>
            <w:r w:rsidR="001F79AE" w:rsidRPr="008700EC">
              <w:rPr>
                <w:rFonts w:ascii="Times New Roman" w:hAnsi="Times New Roman" w:cs="Times New Roman"/>
              </w:rPr>
              <w:t xml:space="preserve"> [   ]/ [   ] [   ] [   ] [   ] (KÉ-szám/évszám)</w:t>
            </w:r>
          </w:p>
          <w:p w14:paraId="6F508796" w14:textId="77777777" w:rsidR="00DD7C6C" w:rsidRPr="00FF7218" w:rsidRDefault="00DD7C6C" w:rsidP="001F79AE">
            <w:pPr>
              <w:rPr>
                <w:rFonts w:ascii="Times New Roman" w:hAnsi="Times New Roman" w:cs="Times New Roman"/>
                <w:i/>
              </w:rPr>
            </w:pPr>
          </w:p>
        </w:tc>
      </w:tr>
      <w:tr w:rsidR="00DD7C6C" w:rsidRPr="00FF7218" w14:paraId="6061DA95" w14:textId="77777777" w:rsidTr="00DD7C6C">
        <w:tc>
          <w:tcPr>
            <w:tcW w:w="9212" w:type="dxa"/>
          </w:tcPr>
          <w:p w14:paraId="4E312DA7" w14:textId="77777777" w:rsidR="00DD7C6C" w:rsidRPr="00C17BC6" w:rsidRDefault="001F79AE" w:rsidP="00C53764">
            <w:pPr>
              <w:rPr>
                <w:rFonts w:ascii="Times New Roman" w:hAnsi="Times New Roman" w:cs="Times New Roman"/>
                <w:b/>
              </w:rPr>
            </w:pPr>
            <w:r w:rsidRPr="00FF7218">
              <w:rPr>
                <w:rFonts w:ascii="Times New Roman" w:hAnsi="Times New Roman" w:cs="Times New Roman"/>
                <w:b/>
              </w:rPr>
              <w:t>IV.2.2) Ajánlattételi</w:t>
            </w:r>
            <w:r w:rsidR="00DD7C6C" w:rsidRPr="00FF7218">
              <w:rPr>
                <w:rFonts w:ascii="Times New Roman" w:hAnsi="Times New Roman" w:cs="Times New Roman"/>
                <w:b/>
              </w:rPr>
              <w:t xml:space="preserve"> vagy részvételi </w:t>
            </w:r>
            <w:r w:rsidRPr="00C17BC6">
              <w:rPr>
                <w:rFonts w:ascii="Times New Roman" w:hAnsi="Times New Roman" w:cs="Times New Roman"/>
                <w:b/>
              </w:rPr>
              <w:t>határidő</w:t>
            </w:r>
          </w:p>
          <w:p w14:paraId="4FB15049" w14:textId="2EC58284" w:rsidR="00DD7C6C" w:rsidRPr="006967BA" w:rsidRDefault="00DD7C6C" w:rsidP="0094095E">
            <w:pPr>
              <w:rPr>
                <w:rFonts w:ascii="Times New Roman" w:hAnsi="Times New Roman" w:cs="Times New Roman"/>
              </w:rPr>
            </w:pPr>
            <w:r w:rsidRPr="00DE4549">
              <w:rPr>
                <w:rFonts w:ascii="Times New Roman" w:hAnsi="Times New Roman" w:cs="Times New Roman"/>
              </w:rPr>
              <w:t xml:space="preserve">Dátum: </w:t>
            </w:r>
            <w:r w:rsidR="006967BA" w:rsidRPr="00DE4549">
              <w:rPr>
                <w:rFonts w:ascii="Times New Roman" w:hAnsi="Times New Roman" w:cs="Times New Roman"/>
              </w:rPr>
              <w:t>201</w:t>
            </w:r>
            <w:r w:rsidR="009A5323">
              <w:rPr>
                <w:rFonts w:ascii="Times New Roman" w:hAnsi="Times New Roman" w:cs="Times New Roman"/>
              </w:rPr>
              <w:t>8</w:t>
            </w:r>
            <w:r w:rsidR="0094095E">
              <w:rPr>
                <w:rFonts w:ascii="Times New Roman" w:hAnsi="Times New Roman" w:cs="Times New Roman"/>
              </w:rPr>
              <w:t>.03.22.</w:t>
            </w:r>
            <w:r w:rsidR="0094095E" w:rsidRPr="00DE4549">
              <w:rPr>
                <w:rFonts w:ascii="Times New Roman" w:hAnsi="Times New Roman" w:cs="Times New Roman"/>
              </w:rPr>
              <w:t xml:space="preserve">     </w:t>
            </w:r>
            <w:r w:rsidRPr="00DE4549">
              <w:rPr>
                <w:rFonts w:ascii="Times New Roman" w:hAnsi="Times New Roman" w:cs="Times New Roman"/>
              </w:rPr>
              <w:t xml:space="preserve">Helyi idő: </w:t>
            </w:r>
            <w:r w:rsidR="006967BA" w:rsidRPr="00DE4549">
              <w:rPr>
                <w:rFonts w:ascii="Times New Roman" w:hAnsi="Times New Roman" w:cs="Times New Roman"/>
              </w:rPr>
              <w:t>10:00 óra</w:t>
            </w:r>
          </w:p>
        </w:tc>
      </w:tr>
      <w:tr w:rsidR="00DD7C6C" w:rsidRPr="00FF7218" w14:paraId="7E675000" w14:textId="77777777" w:rsidTr="00DD7C6C">
        <w:tc>
          <w:tcPr>
            <w:tcW w:w="9212" w:type="dxa"/>
          </w:tcPr>
          <w:p w14:paraId="250B6CB5" w14:textId="77777777" w:rsidR="00DD7C6C" w:rsidRPr="00C17BC6" w:rsidRDefault="00DD7C6C" w:rsidP="00C53764">
            <w:pPr>
              <w:rPr>
                <w:rFonts w:ascii="Times New Roman" w:hAnsi="Times New Roman" w:cs="Times New Roman"/>
                <w:b/>
                <w:vertAlign w:val="superscript"/>
              </w:rPr>
            </w:pPr>
            <w:r w:rsidRPr="00FF7218">
              <w:rPr>
                <w:rFonts w:ascii="Times New Roman" w:hAnsi="Times New Roman" w:cs="Times New Roman"/>
                <w:b/>
              </w:rPr>
              <w:t xml:space="preserve">IV.2.3) Az ajánlattételi vagy részvételi felhívás kiválasztott jelentkezők részére történő megküldésének </w:t>
            </w:r>
            <w:r w:rsidR="001F79AE" w:rsidRPr="00C17BC6">
              <w:rPr>
                <w:rFonts w:ascii="Times New Roman" w:hAnsi="Times New Roman" w:cs="Times New Roman"/>
                <w:b/>
              </w:rPr>
              <w:t>tervezett napja (</w:t>
            </w:r>
            <w:r w:rsidR="001F79AE" w:rsidRPr="00C17BC6">
              <w:rPr>
                <w:rFonts w:ascii="Times New Roman" w:hAnsi="Times New Roman" w:cs="Times New Roman"/>
                <w:i/>
              </w:rPr>
              <w:t>részvételi felhívás esetében</w:t>
            </w:r>
            <w:r w:rsidR="001F79AE" w:rsidRPr="00C17BC6">
              <w:rPr>
                <w:rFonts w:ascii="Times New Roman" w:hAnsi="Times New Roman" w:cs="Times New Roman"/>
                <w:b/>
              </w:rPr>
              <w:t>)</w:t>
            </w:r>
            <w:r w:rsidRPr="00C17BC6">
              <w:rPr>
                <w:rFonts w:ascii="Times New Roman" w:hAnsi="Times New Roman" w:cs="Times New Roman"/>
                <w:b/>
                <w:vertAlign w:val="superscript"/>
              </w:rPr>
              <w:t>4</w:t>
            </w:r>
          </w:p>
          <w:p w14:paraId="425628C8" w14:textId="567746BA" w:rsidR="00DD7C6C" w:rsidRPr="006967BA" w:rsidRDefault="00DD7C6C" w:rsidP="0094095E">
            <w:pPr>
              <w:rPr>
                <w:rFonts w:ascii="Times New Roman" w:hAnsi="Times New Roman" w:cs="Times New Roman"/>
                <w:b/>
              </w:rPr>
            </w:pPr>
            <w:r w:rsidRPr="00DE4549">
              <w:rPr>
                <w:rFonts w:ascii="Times New Roman" w:hAnsi="Times New Roman" w:cs="Times New Roman"/>
              </w:rPr>
              <w:t xml:space="preserve">Dátum: </w:t>
            </w:r>
            <w:r w:rsidR="006967BA" w:rsidRPr="00DE4549">
              <w:rPr>
                <w:rFonts w:ascii="Times New Roman" w:hAnsi="Times New Roman" w:cs="Times New Roman"/>
              </w:rPr>
              <w:t>201</w:t>
            </w:r>
            <w:r w:rsidR="009A5323">
              <w:rPr>
                <w:rFonts w:ascii="Times New Roman" w:hAnsi="Times New Roman" w:cs="Times New Roman"/>
              </w:rPr>
              <w:t>8</w:t>
            </w:r>
            <w:r w:rsidR="0094095E">
              <w:rPr>
                <w:rFonts w:ascii="Times New Roman" w:hAnsi="Times New Roman" w:cs="Times New Roman"/>
              </w:rPr>
              <w:t>.04.30.</w:t>
            </w:r>
          </w:p>
        </w:tc>
      </w:tr>
      <w:tr w:rsidR="00DD7C6C" w:rsidRPr="00FF7218" w14:paraId="49DC1B6F" w14:textId="77777777" w:rsidTr="00DD7C6C">
        <w:tc>
          <w:tcPr>
            <w:tcW w:w="9212" w:type="dxa"/>
          </w:tcPr>
          <w:p w14:paraId="5C751DEA" w14:textId="77777777" w:rsidR="0052408C" w:rsidRPr="00C17BC6" w:rsidRDefault="00DD7C6C" w:rsidP="00C53764">
            <w:pPr>
              <w:rPr>
                <w:rFonts w:ascii="Times New Roman" w:hAnsi="Times New Roman" w:cs="Times New Roman"/>
                <w:b/>
              </w:rPr>
            </w:pPr>
            <w:r w:rsidRPr="00FF7218">
              <w:rPr>
                <w:rFonts w:ascii="Times New Roman" w:hAnsi="Times New Roman" w:cs="Times New Roman"/>
                <w:b/>
              </w:rPr>
              <w:t>IV.2.4) Azok a nyelvek, amelyeken az ajánlatok vagy részvételi jelentkezések benyújthatók:</w:t>
            </w:r>
          </w:p>
          <w:p w14:paraId="1409750C" w14:textId="77777777" w:rsidR="00DD7C6C" w:rsidRPr="008700EC" w:rsidRDefault="00DD7C6C" w:rsidP="009C3731">
            <w:pPr>
              <w:rPr>
                <w:rFonts w:ascii="Times New Roman" w:hAnsi="Times New Roman" w:cs="Times New Roman"/>
              </w:rPr>
            </w:pPr>
            <w:r w:rsidRPr="00C17BC6">
              <w:rPr>
                <w:rFonts w:ascii="Times New Roman" w:hAnsi="Times New Roman" w:cs="Times New Roman"/>
              </w:rPr>
              <w:t xml:space="preserve"> [</w:t>
            </w:r>
            <w:r w:rsidR="009C3731" w:rsidRPr="00C17BC6">
              <w:rPr>
                <w:rFonts w:ascii="Times New Roman" w:hAnsi="Times New Roman" w:cs="Times New Roman"/>
              </w:rPr>
              <w:t>HU</w:t>
            </w:r>
            <w:r w:rsidRPr="00C17BC6">
              <w:rPr>
                <w:rFonts w:ascii="Times New Roman" w:hAnsi="Times New Roman" w:cs="Times New Roman"/>
              </w:rPr>
              <w:t xml:space="preserve">] </w:t>
            </w:r>
            <w:r w:rsidR="0037150F" w:rsidRPr="008700EC">
              <w:rPr>
                <w:rFonts w:ascii="Times New Roman" w:hAnsi="Times New Roman" w:cs="Times New Roman"/>
              </w:rPr>
              <w:t>[</w:t>
            </w:r>
            <w:r w:rsidR="009C3731" w:rsidRPr="008700EC">
              <w:rPr>
                <w:rFonts w:ascii="Times New Roman" w:hAnsi="Times New Roman" w:cs="Times New Roman"/>
              </w:rPr>
              <w:t>X</w:t>
            </w:r>
            <w:r w:rsidRPr="008700EC">
              <w:rPr>
                <w:rFonts w:ascii="Times New Roman" w:hAnsi="Times New Roman" w:cs="Times New Roman"/>
              </w:rPr>
              <w:t>]</w:t>
            </w:r>
            <w:r w:rsidRPr="008700EC">
              <w:rPr>
                <w:rFonts w:ascii="Times New Roman" w:hAnsi="Times New Roman" w:cs="Times New Roman"/>
                <w:vertAlign w:val="superscript"/>
              </w:rPr>
              <w:t>1</w:t>
            </w:r>
          </w:p>
        </w:tc>
      </w:tr>
      <w:tr w:rsidR="00DD7C6C" w:rsidRPr="00FF7218" w14:paraId="1BEB8ADB" w14:textId="77777777" w:rsidTr="00DD7C6C">
        <w:tc>
          <w:tcPr>
            <w:tcW w:w="9212" w:type="dxa"/>
          </w:tcPr>
          <w:p w14:paraId="1C155582" w14:textId="77777777" w:rsidR="00DD7C6C" w:rsidRPr="00C17BC6" w:rsidRDefault="003C1B35" w:rsidP="00C53764">
            <w:pPr>
              <w:rPr>
                <w:rFonts w:ascii="Times New Roman" w:hAnsi="Times New Roman" w:cs="Times New Roman"/>
                <w:b/>
              </w:rPr>
            </w:pPr>
            <w:r w:rsidRPr="00FF7218">
              <w:rPr>
                <w:rFonts w:ascii="Times New Roman" w:hAnsi="Times New Roman" w:cs="Times New Roman"/>
                <w:b/>
              </w:rPr>
              <w:t>IV.2.6) Az ajánlati kötöttség minimális időtartama</w:t>
            </w:r>
            <w:r w:rsidR="001F79AE" w:rsidRPr="00FF7218">
              <w:rPr>
                <w:rFonts w:ascii="Times New Roman" w:hAnsi="Times New Roman" w:cs="Times New Roman"/>
                <w:b/>
              </w:rPr>
              <w:t xml:space="preserve"> (</w:t>
            </w:r>
            <w:r w:rsidR="001F79AE" w:rsidRPr="00C17BC6">
              <w:rPr>
                <w:rFonts w:ascii="Times New Roman" w:hAnsi="Times New Roman" w:cs="Times New Roman"/>
                <w:i/>
              </w:rPr>
              <w:t>ajánlati felhívás esetében</w:t>
            </w:r>
            <w:r w:rsidR="001F79AE" w:rsidRPr="00C17BC6">
              <w:rPr>
                <w:rFonts w:ascii="Times New Roman" w:hAnsi="Times New Roman" w:cs="Times New Roman"/>
                <w:b/>
              </w:rPr>
              <w:t>)</w:t>
            </w:r>
          </w:p>
          <w:p w14:paraId="797E0A14" w14:textId="77777777" w:rsidR="003C1B35" w:rsidRPr="008700EC" w:rsidRDefault="003C1B35" w:rsidP="00C53764">
            <w:pPr>
              <w:rPr>
                <w:rFonts w:ascii="Times New Roman" w:hAnsi="Times New Roman" w:cs="Times New Roman"/>
              </w:rPr>
            </w:pPr>
            <w:r w:rsidRPr="008700EC">
              <w:rPr>
                <w:rFonts w:ascii="Times New Roman" w:hAnsi="Times New Roman" w:cs="Times New Roman"/>
              </w:rPr>
              <w:t xml:space="preserve">Az ajánlati kötöttség végső dátuma: </w:t>
            </w:r>
            <w:r w:rsidRPr="008700EC">
              <w:rPr>
                <w:rFonts w:ascii="Times New Roman" w:hAnsi="Times New Roman" w:cs="Times New Roman"/>
                <w:i/>
              </w:rPr>
              <w:t>(nn/hh/éééé)</w:t>
            </w:r>
          </w:p>
          <w:p w14:paraId="7355A7C2" w14:textId="77777777" w:rsidR="001F79AE" w:rsidRPr="00FF7218" w:rsidRDefault="003C1B35" w:rsidP="00C53764">
            <w:pPr>
              <w:rPr>
                <w:rFonts w:ascii="Times New Roman" w:hAnsi="Times New Roman" w:cs="Times New Roman"/>
              </w:rPr>
            </w:pPr>
            <w:r w:rsidRPr="00FF7218">
              <w:rPr>
                <w:rFonts w:ascii="Times New Roman" w:hAnsi="Times New Roman" w:cs="Times New Roman"/>
                <w:i/>
              </w:rPr>
              <w:t>vagy</w:t>
            </w:r>
            <w:r w:rsidRPr="00FF7218">
              <w:rPr>
                <w:rFonts w:ascii="Times New Roman" w:hAnsi="Times New Roman" w:cs="Times New Roman"/>
              </w:rPr>
              <w:t xml:space="preserve"> </w:t>
            </w:r>
          </w:p>
          <w:p w14:paraId="3811BF7A" w14:textId="77777777" w:rsidR="003C1B35" w:rsidRPr="00FF7218" w:rsidRDefault="003C1B35" w:rsidP="00C53764">
            <w:pPr>
              <w:rPr>
                <w:rFonts w:ascii="Times New Roman" w:hAnsi="Times New Roman" w:cs="Times New Roman"/>
              </w:rPr>
            </w:pPr>
            <w:r w:rsidRPr="00FF7218">
              <w:rPr>
                <w:rFonts w:ascii="Times New Roman" w:hAnsi="Times New Roman" w:cs="Times New Roman"/>
              </w:rPr>
              <w:t>Az időtartam hónapban: [   ] (az ajánlattételi határidő lejártától számítva)</w:t>
            </w:r>
          </w:p>
        </w:tc>
      </w:tr>
      <w:tr w:rsidR="00DD7C6C" w:rsidRPr="00FF7218" w14:paraId="378F7437" w14:textId="77777777" w:rsidTr="00DD7C6C">
        <w:tc>
          <w:tcPr>
            <w:tcW w:w="9212" w:type="dxa"/>
          </w:tcPr>
          <w:p w14:paraId="363ABDBD" w14:textId="77777777" w:rsidR="00DD7C6C" w:rsidRPr="00385B78" w:rsidRDefault="003C1B35" w:rsidP="00C53764">
            <w:pPr>
              <w:rPr>
                <w:rFonts w:ascii="Times New Roman" w:hAnsi="Times New Roman" w:cs="Times New Roman"/>
                <w:b/>
              </w:rPr>
            </w:pPr>
            <w:r w:rsidRPr="00385B78">
              <w:rPr>
                <w:rFonts w:ascii="Times New Roman" w:hAnsi="Times New Roman" w:cs="Times New Roman"/>
                <w:b/>
              </w:rPr>
              <w:t>IV.2.7) Az ajánlatok felbontásának feltételei</w:t>
            </w:r>
          </w:p>
          <w:p w14:paraId="068DCEC2" w14:textId="77777777" w:rsidR="003C1B35" w:rsidRPr="00385B78" w:rsidRDefault="003C1B35" w:rsidP="00C53764">
            <w:pPr>
              <w:rPr>
                <w:rFonts w:ascii="Times New Roman" w:hAnsi="Times New Roman" w:cs="Times New Roman"/>
              </w:rPr>
            </w:pPr>
            <w:r w:rsidRPr="00385B78">
              <w:rPr>
                <w:rFonts w:ascii="Times New Roman" w:hAnsi="Times New Roman" w:cs="Times New Roman"/>
              </w:rPr>
              <w:t xml:space="preserve">Dátum: </w:t>
            </w:r>
            <w:r w:rsidRPr="00385B78">
              <w:rPr>
                <w:rFonts w:ascii="Times New Roman" w:hAnsi="Times New Roman" w:cs="Times New Roman"/>
                <w:i/>
              </w:rPr>
              <w:t>(nn/hh/éééé)</w:t>
            </w:r>
            <w:r w:rsidRPr="00385B78">
              <w:rPr>
                <w:rFonts w:ascii="Times New Roman" w:hAnsi="Times New Roman" w:cs="Times New Roman"/>
              </w:rPr>
              <w:t xml:space="preserve">     Helyi idő: </w:t>
            </w:r>
            <w:r w:rsidRPr="00385B78">
              <w:rPr>
                <w:rFonts w:ascii="Times New Roman" w:hAnsi="Times New Roman" w:cs="Times New Roman"/>
                <w:i/>
              </w:rPr>
              <w:t>(óó:pp)</w:t>
            </w:r>
            <w:r w:rsidRPr="00385B78">
              <w:rPr>
                <w:rFonts w:ascii="Times New Roman" w:hAnsi="Times New Roman" w:cs="Times New Roman"/>
              </w:rPr>
              <w:t xml:space="preserve">    Hely:</w:t>
            </w:r>
          </w:p>
          <w:p w14:paraId="0941ACD1" w14:textId="77777777" w:rsidR="003C1B35" w:rsidRPr="008700EC" w:rsidRDefault="003C1B35" w:rsidP="00C53764">
            <w:pPr>
              <w:rPr>
                <w:rFonts w:ascii="Times New Roman" w:hAnsi="Times New Roman" w:cs="Times New Roman"/>
              </w:rPr>
            </w:pPr>
            <w:r w:rsidRPr="00385B78">
              <w:rPr>
                <w:rFonts w:ascii="Times New Roman" w:hAnsi="Times New Roman" w:cs="Times New Roman"/>
              </w:rPr>
              <w:t>Információk a jogosultakról és a bontási eljárásról:</w:t>
            </w:r>
          </w:p>
        </w:tc>
      </w:tr>
    </w:tbl>
    <w:p w14:paraId="156A34DB" w14:textId="77777777" w:rsidR="00DD7C6C" w:rsidRPr="00FF7218" w:rsidRDefault="00DD7C6C" w:rsidP="005E3AF3">
      <w:pPr>
        <w:spacing w:after="360"/>
        <w:rPr>
          <w:rFonts w:ascii="Times New Roman" w:hAnsi="Times New Roman" w:cs="Times New Roman"/>
          <w:sz w:val="20"/>
          <w:szCs w:val="20"/>
        </w:rPr>
      </w:pPr>
    </w:p>
    <w:p w14:paraId="267A64FD" w14:textId="77777777" w:rsidR="003C1B35" w:rsidRPr="00C17BC6" w:rsidRDefault="003514E7" w:rsidP="003514E7">
      <w:pPr>
        <w:pStyle w:val="Listaszerbekezds"/>
        <w:numPr>
          <w:ilvl w:val="0"/>
          <w:numId w:val="2"/>
        </w:numPr>
        <w:ind w:left="0" w:firstLine="0"/>
        <w:rPr>
          <w:rFonts w:ascii="Times New Roman" w:hAnsi="Times New Roman" w:cs="Times New Roman"/>
          <w:b/>
          <w:sz w:val="24"/>
          <w:szCs w:val="24"/>
        </w:rPr>
      </w:pPr>
      <w:r w:rsidRPr="00C17BC6">
        <w:rPr>
          <w:rFonts w:ascii="Times New Roman" w:hAnsi="Times New Roman" w:cs="Times New Roman"/>
          <w:b/>
          <w:sz w:val="24"/>
          <w:szCs w:val="24"/>
        </w:rPr>
        <w:t>szakasz: Kiegészítő információk</w:t>
      </w:r>
    </w:p>
    <w:p w14:paraId="408116ED" w14:textId="77777777" w:rsidR="003514E7" w:rsidRPr="008700EC" w:rsidRDefault="003514E7" w:rsidP="003514E7">
      <w:pPr>
        <w:spacing w:after="0"/>
        <w:rPr>
          <w:rFonts w:ascii="Times New Roman" w:hAnsi="Times New Roman" w:cs="Times New Roman"/>
          <w:b/>
        </w:rPr>
      </w:pPr>
      <w:r w:rsidRPr="008700EC">
        <w:rPr>
          <w:rFonts w:ascii="Times New Roman" w:hAnsi="Times New Roman" w:cs="Times New Roman"/>
          <w:b/>
        </w:rPr>
        <w:t>VI.1) A közbeszerzés ismétlődő jellegére vonatkozó információk</w:t>
      </w:r>
    </w:p>
    <w:tbl>
      <w:tblPr>
        <w:tblStyle w:val="Rcsostblzat"/>
        <w:tblW w:w="0" w:type="auto"/>
        <w:tblLook w:val="04A0" w:firstRow="1" w:lastRow="0" w:firstColumn="1" w:lastColumn="0" w:noHBand="0" w:noVBand="1"/>
      </w:tblPr>
      <w:tblGrid>
        <w:gridCol w:w="9212"/>
      </w:tblGrid>
      <w:tr w:rsidR="003514E7" w:rsidRPr="00FF7218" w14:paraId="6239401E" w14:textId="77777777" w:rsidTr="003514E7">
        <w:tc>
          <w:tcPr>
            <w:tcW w:w="9212" w:type="dxa"/>
          </w:tcPr>
          <w:p w14:paraId="335953D8" w14:textId="77777777" w:rsidR="003514E7" w:rsidRPr="00FF7218" w:rsidRDefault="003514E7" w:rsidP="003514E7">
            <w:pPr>
              <w:rPr>
                <w:rFonts w:ascii="Times New Roman" w:hAnsi="Times New Roman" w:cs="Times New Roman"/>
              </w:rPr>
            </w:pPr>
            <w:r w:rsidRPr="00FF7218">
              <w:rPr>
                <w:rFonts w:ascii="Times New Roman" w:hAnsi="Times New Roman" w:cs="Times New Roman"/>
              </w:rPr>
              <w:t>A közbeszerzés ismétlődő jellegű</w:t>
            </w:r>
            <w:r w:rsidRPr="00FF7218">
              <w:rPr>
                <w:rFonts w:ascii="Times New Roman" w:hAnsi="Times New Roman" w:cs="Times New Roman"/>
                <w:b/>
              </w:rPr>
              <w:t xml:space="preserve"> </w:t>
            </w:r>
            <w:r w:rsidRPr="00FF7218">
              <w:rPr>
                <w:rFonts w:ascii="Times New Roman" w:hAnsi="Times New Roman" w:cs="Times New Roman"/>
              </w:rPr>
              <w:t>[   ] igen [</w:t>
            </w:r>
            <w:r w:rsidR="00DF2F1B" w:rsidRPr="00FF7218">
              <w:rPr>
                <w:rFonts w:ascii="Times New Roman" w:hAnsi="Times New Roman" w:cs="Times New Roman"/>
              </w:rPr>
              <w:t>X</w:t>
            </w:r>
            <w:r w:rsidRPr="00FF7218">
              <w:rPr>
                <w:rFonts w:ascii="Times New Roman" w:hAnsi="Times New Roman" w:cs="Times New Roman"/>
              </w:rPr>
              <w:t>] nem</w:t>
            </w:r>
          </w:p>
          <w:p w14:paraId="04F265D5" w14:textId="77777777" w:rsidR="003514E7" w:rsidRPr="00FF7218" w:rsidRDefault="003514E7" w:rsidP="003514E7">
            <w:pPr>
              <w:rPr>
                <w:rFonts w:ascii="Times New Roman" w:hAnsi="Times New Roman" w:cs="Times New Roman"/>
                <w:b/>
              </w:rPr>
            </w:pPr>
            <w:r w:rsidRPr="00FF7218">
              <w:rPr>
                <w:rFonts w:ascii="Times New Roman" w:hAnsi="Times New Roman" w:cs="Times New Roman"/>
              </w:rPr>
              <w:t>A további hirdetmények közzétételének tervezett ideje:</w:t>
            </w:r>
            <w:r w:rsidRPr="00FF7218">
              <w:rPr>
                <w:rFonts w:ascii="Times New Roman" w:hAnsi="Times New Roman" w:cs="Times New Roman"/>
                <w:vertAlign w:val="superscript"/>
              </w:rPr>
              <w:t>2</w:t>
            </w:r>
          </w:p>
        </w:tc>
      </w:tr>
    </w:tbl>
    <w:p w14:paraId="495DB163" w14:textId="77777777" w:rsidR="003514E7" w:rsidRPr="00FF7218" w:rsidRDefault="003514E7" w:rsidP="003514E7">
      <w:pPr>
        <w:spacing w:after="0"/>
        <w:rPr>
          <w:rFonts w:ascii="Times New Roman" w:hAnsi="Times New Roman" w:cs="Times New Roman"/>
          <w:b/>
        </w:rPr>
      </w:pPr>
    </w:p>
    <w:p w14:paraId="2A6B11C9" w14:textId="77777777" w:rsidR="003514E7" w:rsidRPr="00C17BC6" w:rsidRDefault="003514E7" w:rsidP="003514E7">
      <w:pPr>
        <w:spacing w:after="0"/>
        <w:rPr>
          <w:rFonts w:ascii="Times New Roman" w:hAnsi="Times New Roman" w:cs="Times New Roman"/>
          <w:b/>
        </w:rPr>
      </w:pPr>
      <w:r w:rsidRPr="00C17BC6">
        <w:rPr>
          <w:rFonts w:ascii="Times New Roman" w:hAnsi="Times New Roman" w:cs="Times New Roman"/>
          <w:b/>
        </w:rPr>
        <w:t>VI.2) Információ az elektronikus munkafolyamatokról</w:t>
      </w:r>
    </w:p>
    <w:tbl>
      <w:tblPr>
        <w:tblStyle w:val="Rcsostblzat"/>
        <w:tblW w:w="0" w:type="auto"/>
        <w:tblLook w:val="04A0" w:firstRow="1" w:lastRow="0" w:firstColumn="1" w:lastColumn="0" w:noHBand="0" w:noVBand="1"/>
      </w:tblPr>
      <w:tblGrid>
        <w:gridCol w:w="9212"/>
      </w:tblGrid>
      <w:tr w:rsidR="003514E7" w:rsidRPr="00FF7218" w14:paraId="5E0F2432" w14:textId="77777777" w:rsidTr="003514E7">
        <w:tc>
          <w:tcPr>
            <w:tcW w:w="9212" w:type="dxa"/>
          </w:tcPr>
          <w:p w14:paraId="6896184B" w14:textId="77777777" w:rsidR="003514E7" w:rsidRPr="00C17BC6" w:rsidRDefault="003514E7" w:rsidP="003514E7">
            <w:pPr>
              <w:rPr>
                <w:rFonts w:ascii="Times New Roman" w:hAnsi="Times New Roman" w:cs="Times New Roman"/>
              </w:rPr>
            </w:pPr>
            <w:r w:rsidRPr="00C17BC6">
              <w:rPr>
                <w:rFonts w:ascii="Times New Roman" w:hAnsi="Times New Roman" w:cs="Times New Roman"/>
              </w:rPr>
              <w:t>[   ] A megrendelés elektronikus úton történik</w:t>
            </w:r>
          </w:p>
          <w:p w14:paraId="612EF200" w14:textId="56DC9F8B" w:rsidR="003514E7" w:rsidRPr="008700EC" w:rsidRDefault="003514E7" w:rsidP="003514E7">
            <w:pPr>
              <w:rPr>
                <w:rFonts w:ascii="Times New Roman" w:hAnsi="Times New Roman" w:cs="Times New Roman"/>
              </w:rPr>
            </w:pPr>
            <w:r w:rsidRPr="008700EC">
              <w:rPr>
                <w:rFonts w:ascii="Times New Roman" w:hAnsi="Times New Roman" w:cs="Times New Roman"/>
              </w:rPr>
              <w:t>[</w:t>
            </w:r>
            <w:r w:rsidR="00132842">
              <w:rPr>
                <w:rFonts w:ascii="Times New Roman" w:hAnsi="Times New Roman" w:cs="Times New Roman"/>
              </w:rPr>
              <w:t>X</w:t>
            </w:r>
            <w:r w:rsidRPr="008700EC">
              <w:rPr>
                <w:rFonts w:ascii="Times New Roman" w:hAnsi="Times New Roman" w:cs="Times New Roman"/>
              </w:rPr>
              <w:t>] Elektronikusan benyújtott számlákat elfogadnak</w:t>
            </w:r>
          </w:p>
          <w:p w14:paraId="6106D465" w14:textId="68E16C17" w:rsidR="003514E7" w:rsidRPr="00FF7218" w:rsidRDefault="003514E7" w:rsidP="00132842">
            <w:pPr>
              <w:rPr>
                <w:rFonts w:ascii="Times New Roman" w:hAnsi="Times New Roman" w:cs="Times New Roman"/>
              </w:rPr>
            </w:pPr>
            <w:r w:rsidRPr="008700EC">
              <w:rPr>
                <w:rFonts w:ascii="Times New Roman" w:hAnsi="Times New Roman" w:cs="Times New Roman"/>
              </w:rPr>
              <w:t>[</w:t>
            </w:r>
            <w:r w:rsidR="00132842">
              <w:rPr>
                <w:rFonts w:ascii="Times New Roman" w:hAnsi="Times New Roman" w:cs="Times New Roman"/>
              </w:rPr>
              <w:t>X</w:t>
            </w:r>
            <w:r w:rsidRPr="00FF7218">
              <w:rPr>
                <w:rFonts w:ascii="Times New Roman" w:hAnsi="Times New Roman" w:cs="Times New Roman"/>
              </w:rPr>
              <w:t xml:space="preserve">] </w:t>
            </w:r>
            <w:proofErr w:type="gramStart"/>
            <w:r w:rsidRPr="00FF7218">
              <w:rPr>
                <w:rFonts w:ascii="Times New Roman" w:hAnsi="Times New Roman" w:cs="Times New Roman"/>
              </w:rPr>
              <w:t>A</w:t>
            </w:r>
            <w:proofErr w:type="gramEnd"/>
            <w:r w:rsidRPr="00FF7218">
              <w:rPr>
                <w:rFonts w:ascii="Times New Roman" w:hAnsi="Times New Roman" w:cs="Times New Roman"/>
              </w:rPr>
              <w:t xml:space="preserve"> fizetés elektronikus úton történik</w:t>
            </w:r>
          </w:p>
        </w:tc>
      </w:tr>
    </w:tbl>
    <w:p w14:paraId="05EC7586" w14:textId="77777777" w:rsidR="003514E7" w:rsidRPr="00FF7218" w:rsidRDefault="003514E7" w:rsidP="003514E7">
      <w:pPr>
        <w:spacing w:after="0"/>
        <w:rPr>
          <w:rFonts w:ascii="Times New Roman" w:hAnsi="Times New Roman" w:cs="Times New Roman"/>
          <w:b/>
        </w:rPr>
      </w:pPr>
    </w:p>
    <w:p w14:paraId="5B65439C" w14:textId="77777777" w:rsidR="003514E7" w:rsidRPr="00C17BC6" w:rsidRDefault="003514E7" w:rsidP="003514E7">
      <w:pPr>
        <w:spacing w:after="0"/>
        <w:rPr>
          <w:rFonts w:ascii="Times New Roman" w:hAnsi="Times New Roman" w:cs="Times New Roman"/>
          <w:b/>
          <w:vertAlign w:val="superscript"/>
        </w:rPr>
      </w:pPr>
      <w:r w:rsidRPr="00FF7218">
        <w:rPr>
          <w:rFonts w:ascii="Times New Roman" w:hAnsi="Times New Roman" w:cs="Times New Roman"/>
          <w:b/>
        </w:rPr>
        <w:t>VI.3) További információk:</w:t>
      </w:r>
      <w:r w:rsidRPr="00FF7218">
        <w:rPr>
          <w:rFonts w:ascii="Times New Roman" w:hAnsi="Times New Roman" w:cs="Times New Roman"/>
          <w:b/>
          <w:vertAlign w:val="superscript"/>
        </w:rPr>
        <w:t>2</w:t>
      </w:r>
    </w:p>
    <w:p w14:paraId="56DF9EC6" w14:textId="77777777" w:rsidR="00886533" w:rsidRPr="00C17BC6" w:rsidRDefault="00886533" w:rsidP="003514E7">
      <w:pPr>
        <w:spacing w:after="0"/>
        <w:rPr>
          <w:rFonts w:ascii="Times New Roman" w:hAnsi="Times New Roman" w:cs="Times New Roman"/>
          <w:b/>
        </w:rPr>
      </w:pPr>
    </w:p>
    <w:p w14:paraId="5BDAE95F" w14:textId="77777777" w:rsidR="002B02D4" w:rsidRPr="00C17BC6" w:rsidRDefault="002B02D4" w:rsidP="003514E7">
      <w:pPr>
        <w:spacing w:after="0"/>
        <w:rPr>
          <w:rFonts w:ascii="Times New Roman" w:hAnsi="Times New Roman" w:cs="Times New Roman"/>
          <w:b/>
        </w:rPr>
      </w:pPr>
    </w:p>
    <w:tbl>
      <w:tblPr>
        <w:tblStyle w:val="Rcsostblzat"/>
        <w:tblW w:w="0" w:type="auto"/>
        <w:tblLook w:val="04A0" w:firstRow="1" w:lastRow="0" w:firstColumn="1" w:lastColumn="0" w:noHBand="0" w:noVBand="1"/>
      </w:tblPr>
      <w:tblGrid>
        <w:gridCol w:w="9288"/>
      </w:tblGrid>
      <w:tr w:rsidR="00886533" w:rsidRPr="00FF7218" w14:paraId="1DD169BF" w14:textId="77777777" w:rsidTr="00F57A3F">
        <w:tc>
          <w:tcPr>
            <w:tcW w:w="0" w:type="auto"/>
          </w:tcPr>
          <w:p w14:paraId="7837BA60" w14:textId="77777777" w:rsidR="00886533" w:rsidRPr="008700EC" w:rsidRDefault="00886533" w:rsidP="003514E7">
            <w:pPr>
              <w:rPr>
                <w:rFonts w:ascii="Times New Roman" w:hAnsi="Times New Roman" w:cs="Times New Roman"/>
                <w:b/>
              </w:rPr>
            </w:pPr>
            <w:r w:rsidRPr="008700EC">
              <w:rPr>
                <w:rFonts w:ascii="Times New Roman" w:hAnsi="Times New Roman" w:cs="Times New Roman"/>
                <w:b/>
              </w:rPr>
              <w:t>VI.3.1) Feltételes közbeszerzés</w:t>
            </w:r>
          </w:p>
          <w:p w14:paraId="0CF5DF0D" w14:textId="77777777" w:rsidR="00886533" w:rsidRPr="00FF7218" w:rsidRDefault="00886533" w:rsidP="007E7308">
            <w:pPr>
              <w:jc w:val="both"/>
              <w:rPr>
                <w:rFonts w:ascii="Times New Roman" w:hAnsi="Times New Roman" w:cs="Times New Roman"/>
              </w:rPr>
            </w:pPr>
            <w:r w:rsidRPr="00FF7218">
              <w:rPr>
                <w:rFonts w:ascii="Times New Roman" w:hAnsi="Times New Roman" w:cs="Times New Roman"/>
              </w:rPr>
              <w:t>[   ] Ajánlatkérő felhívja a gazdasági szereplők figyelmét, hogy az eljárást eredménytelenné nyilváníthatja, ha valamely meghatározott, ellenőrzési körén kívül eső, bizonytalan jövőbeli esemény az ajánlattételi, illetve részvételi határidő lejáratát követően következik be.</w:t>
            </w:r>
          </w:p>
          <w:p w14:paraId="4F7AB809" w14:textId="77777777" w:rsidR="00886533" w:rsidRPr="00FF7218" w:rsidRDefault="00886533" w:rsidP="003514E7">
            <w:pPr>
              <w:rPr>
                <w:rFonts w:ascii="Times New Roman" w:hAnsi="Times New Roman" w:cs="Times New Roman"/>
              </w:rPr>
            </w:pPr>
          </w:p>
          <w:p w14:paraId="31F30198" w14:textId="77777777" w:rsidR="00886533" w:rsidRPr="00FF7218" w:rsidRDefault="00886533" w:rsidP="003514E7">
            <w:pPr>
              <w:rPr>
                <w:rFonts w:ascii="Times New Roman" w:hAnsi="Times New Roman" w:cs="Times New Roman"/>
              </w:rPr>
            </w:pPr>
            <w:r w:rsidRPr="00FF7218">
              <w:rPr>
                <w:rFonts w:ascii="Times New Roman" w:hAnsi="Times New Roman" w:cs="Times New Roman"/>
              </w:rPr>
              <w:t>Ajánlatkérő ellenőrzési körén kívül eső, bizonytalan jövőbeli esemény meghatározása:</w:t>
            </w:r>
          </w:p>
          <w:p w14:paraId="5290F344" w14:textId="77777777" w:rsidR="00886533" w:rsidRPr="00FF7218" w:rsidRDefault="00886533" w:rsidP="003514E7">
            <w:pPr>
              <w:rPr>
                <w:rFonts w:ascii="Times New Roman" w:hAnsi="Times New Roman" w:cs="Times New Roman"/>
                <w:b/>
              </w:rPr>
            </w:pPr>
          </w:p>
        </w:tc>
      </w:tr>
      <w:tr w:rsidR="00886533" w:rsidRPr="00FF7218" w14:paraId="24D9412D" w14:textId="77777777" w:rsidTr="00F57A3F">
        <w:tc>
          <w:tcPr>
            <w:tcW w:w="0" w:type="auto"/>
          </w:tcPr>
          <w:p w14:paraId="05D28966" w14:textId="77777777" w:rsidR="00886533" w:rsidRPr="00C17BC6" w:rsidRDefault="00886533" w:rsidP="003514E7">
            <w:pPr>
              <w:rPr>
                <w:rFonts w:ascii="Times New Roman" w:hAnsi="Times New Roman" w:cs="Times New Roman"/>
                <w:b/>
              </w:rPr>
            </w:pPr>
            <w:r w:rsidRPr="00FF7218">
              <w:rPr>
                <w:rFonts w:ascii="Times New Roman" w:hAnsi="Times New Roman" w:cs="Times New Roman"/>
                <w:b/>
              </w:rPr>
              <w:t>VI.3.2.) Az ajánlati biztosíték (</w:t>
            </w:r>
            <w:r w:rsidRPr="00FF7218">
              <w:rPr>
                <w:rFonts w:ascii="Times New Roman" w:hAnsi="Times New Roman" w:cs="Times New Roman"/>
                <w:i/>
              </w:rPr>
              <w:t>ajánlati felhívás esetében)</w:t>
            </w:r>
          </w:p>
          <w:p w14:paraId="78EDCCB1" w14:textId="77777777" w:rsidR="00886533" w:rsidRPr="00C17BC6" w:rsidRDefault="00886533" w:rsidP="003514E7">
            <w:pPr>
              <w:rPr>
                <w:rFonts w:ascii="Times New Roman" w:hAnsi="Times New Roman" w:cs="Times New Roman"/>
              </w:rPr>
            </w:pPr>
            <w:r w:rsidRPr="00C17BC6">
              <w:rPr>
                <w:rFonts w:ascii="Times New Roman" w:hAnsi="Times New Roman" w:cs="Times New Roman"/>
              </w:rPr>
              <w:t>[   ] Az eljárásban való részvétel ajánlati biztosíték adásához kötött.</w:t>
            </w:r>
          </w:p>
          <w:p w14:paraId="55D29CCF" w14:textId="77777777" w:rsidR="00886533" w:rsidRPr="00C17BC6" w:rsidRDefault="00886533" w:rsidP="003514E7">
            <w:pPr>
              <w:rPr>
                <w:rFonts w:ascii="Times New Roman" w:hAnsi="Times New Roman" w:cs="Times New Roman"/>
              </w:rPr>
            </w:pPr>
            <w:r w:rsidRPr="00C17BC6">
              <w:rPr>
                <w:rFonts w:ascii="Times New Roman" w:hAnsi="Times New Roman" w:cs="Times New Roman"/>
              </w:rPr>
              <w:t>Az ajánlati biztosíték mértéke:</w:t>
            </w:r>
          </w:p>
          <w:p w14:paraId="0BD68A71" w14:textId="77777777" w:rsidR="00886533" w:rsidRPr="008700EC" w:rsidRDefault="00886533" w:rsidP="003514E7">
            <w:pPr>
              <w:rPr>
                <w:rFonts w:ascii="Times New Roman" w:hAnsi="Times New Roman" w:cs="Times New Roman"/>
              </w:rPr>
            </w:pPr>
            <w:r w:rsidRPr="008700EC">
              <w:rPr>
                <w:rFonts w:ascii="Times New Roman" w:hAnsi="Times New Roman" w:cs="Times New Roman"/>
              </w:rPr>
              <w:t>A befizetés helye: vagy az ajánlatkérő fizetési számlaszáma:</w:t>
            </w:r>
          </w:p>
          <w:p w14:paraId="4089D157" w14:textId="77777777" w:rsidR="00886533" w:rsidRPr="00FF7218" w:rsidRDefault="00886533" w:rsidP="003514E7">
            <w:pPr>
              <w:rPr>
                <w:rFonts w:ascii="Times New Roman" w:hAnsi="Times New Roman" w:cs="Times New Roman"/>
              </w:rPr>
            </w:pPr>
            <w:r w:rsidRPr="00FF7218">
              <w:rPr>
                <w:rFonts w:ascii="Times New Roman" w:hAnsi="Times New Roman" w:cs="Times New Roman"/>
              </w:rPr>
              <w:t>Az ajánlati biztosíték befizetése (teljesítése) igazolásának módja:</w:t>
            </w:r>
          </w:p>
          <w:p w14:paraId="0230CA9B" w14:textId="77777777" w:rsidR="005C6377" w:rsidRPr="00FF7218" w:rsidRDefault="005C6377" w:rsidP="003514E7">
            <w:pPr>
              <w:rPr>
                <w:rFonts w:ascii="Times New Roman" w:hAnsi="Times New Roman" w:cs="Times New Roman"/>
              </w:rPr>
            </w:pPr>
          </w:p>
        </w:tc>
      </w:tr>
      <w:tr w:rsidR="00886533" w:rsidRPr="00FF7218" w14:paraId="235FA595" w14:textId="77777777" w:rsidTr="00F57A3F">
        <w:tc>
          <w:tcPr>
            <w:tcW w:w="0" w:type="auto"/>
          </w:tcPr>
          <w:p w14:paraId="3DA61CEA" w14:textId="77777777" w:rsidR="00886533" w:rsidRPr="00FF7218" w:rsidRDefault="00886533" w:rsidP="003514E7">
            <w:pPr>
              <w:rPr>
                <w:rFonts w:ascii="Times New Roman" w:hAnsi="Times New Roman" w:cs="Times New Roman"/>
                <w:b/>
              </w:rPr>
            </w:pPr>
            <w:r w:rsidRPr="00FF7218">
              <w:rPr>
                <w:rFonts w:ascii="Times New Roman" w:hAnsi="Times New Roman" w:cs="Times New Roman"/>
                <w:b/>
              </w:rPr>
              <w:t>VI.3.3. Konzultációra vonatkozó információk</w:t>
            </w:r>
          </w:p>
          <w:p w14:paraId="28B00504" w14:textId="77777777" w:rsidR="00886533" w:rsidRPr="00C17BC6" w:rsidRDefault="00886533" w:rsidP="003514E7">
            <w:pPr>
              <w:rPr>
                <w:rFonts w:ascii="Times New Roman" w:hAnsi="Times New Roman" w:cs="Times New Roman"/>
              </w:rPr>
            </w:pPr>
            <w:r w:rsidRPr="00C17BC6">
              <w:rPr>
                <w:rFonts w:ascii="Times New Roman" w:hAnsi="Times New Roman" w:cs="Times New Roman"/>
              </w:rPr>
              <w:t>[   ] Kiegészítő tájékoztatást ajánlatkérő konzultáció formájában is megadja.</w:t>
            </w:r>
          </w:p>
          <w:p w14:paraId="03BD334A" w14:textId="77777777" w:rsidR="00886533" w:rsidRPr="00C17BC6" w:rsidRDefault="00886533" w:rsidP="003514E7">
            <w:pPr>
              <w:rPr>
                <w:rFonts w:ascii="Times New Roman" w:hAnsi="Times New Roman" w:cs="Times New Roman"/>
              </w:rPr>
            </w:pPr>
            <w:r w:rsidRPr="00C17BC6">
              <w:rPr>
                <w:rFonts w:ascii="Times New Roman" w:hAnsi="Times New Roman" w:cs="Times New Roman"/>
              </w:rPr>
              <w:t xml:space="preserve">A konzultáció időpontja: </w:t>
            </w:r>
            <w:r w:rsidRPr="00C17BC6">
              <w:rPr>
                <w:rFonts w:ascii="Times New Roman" w:hAnsi="Times New Roman" w:cs="Times New Roman"/>
                <w:i/>
              </w:rPr>
              <w:t>(éééé/hh/nn)</w:t>
            </w:r>
            <w:r w:rsidRPr="00C17BC6">
              <w:rPr>
                <w:rFonts w:ascii="Times New Roman" w:hAnsi="Times New Roman" w:cs="Times New Roman"/>
              </w:rPr>
              <w:t xml:space="preserve"> és helye:</w:t>
            </w:r>
          </w:p>
          <w:p w14:paraId="0C654047" w14:textId="77777777" w:rsidR="005C6377" w:rsidRPr="008700EC" w:rsidRDefault="005C6377" w:rsidP="003514E7">
            <w:pPr>
              <w:rPr>
                <w:rFonts w:ascii="Times New Roman" w:hAnsi="Times New Roman" w:cs="Times New Roman"/>
                <w:b/>
              </w:rPr>
            </w:pPr>
          </w:p>
        </w:tc>
      </w:tr>
      <w:tr w:rsidR="00886533" w:rsidRPr="00FF7218" w14:paraId="6C5C4081" w14:textId="77777777" w:rsidTr="00F57A3F">
        <w:tc>
          <w:tcPr>
            <w:tcW w:w="0" w:type="auto"/>
          </w:tcPr>
          <w:p w14:paraId="27600B0A" w14:textId="77777777" w:rsidR="00886533" w:rsidRPr="00FF7218" w:rsidRDefault="00886533" w:rsidP="003514E7">
            <w:pPr>
              <w:rPr>
                <w:rFonts w:ascii="Times New Roman" w:hAnsi="Times New Roman" w:cs="Times New Roman"/>
                <w:b/>
              </w:rPr>
            </w:pPr>
            <w:r w:rsidRPr="00FF7218">
              <w:rPr>
                <w:rFonts w:ascii="Times New Roman" w:hAnsi="Times New Roman" w:cs="Times New Roman"/>
                <w:b/>
              </w:rPr>
              <w:t>VI.3.4) Alvállalkozók igénybevétele</w:t>
            </w:r>
          </w:p>
          <w:p w14:paraId="2A94442B" w14:textId="77777777" w:rsidR="00886533" w:rsidRPr="008700EC" w:rsidRDefault="00886533" w:rsidP="007E7308">
            <w:pPr>
              <w:jc w:val="both"/>
              <w:rPr>
                <w:rFonts w:ascii="Times New Roman" w:hAnsi="Times New Roman" w:cs="Times New Roman"/>
              </w:rPr>
            </w:pPr>
            <w:r w:rsidRPr="00C17BC6">
              <w:rPr>
                <w:rFonts w:ascii="Times New Roman" w:hAnsi="Times New Roman" w:cs="Times New Roman"/>
              </w:rPr>
              <w:t>[</w:t>
            </w:r>
            <w:r w:rsidR="0037150F" w:rsidRPr="00C17BC6">
              <w:rPr>
                <w:rFonts w:ascii="Times New Roman" w:hAnsi="Times New Roman" w:cs="Times New Roman"/>
              </w:rPr>
              <w:t>X</w:t>
            </w:r>
            <w:r w:rsidRPr="00C17BC6">
              <w:rPr>
                <w:rFonts w:ascii="Times New Roman" w:hAnsi="Times New Roman" w:cs="Times New Roman"/>
              </w:rPr>
              <w:t>] Ajánlatkérő előírja, hogy az ajánlatban (részvételi jelentkezésben) meg kell jelölni a közbeszerzéseknek azt (azokat) a részét (részei), amelynek teljesítéséhez az ajánlattevő (részvételre jelentkező) alvállalkozót kíván igénybe v</w:t>
            </w:r>
            <w:r w:rsidRPr="008700EC">
              <w:rPr>
                <w:rFonts w:ascii="Times New Roman" w:hAnsi="Times New Roman" w:cs="Times New Roman"/>
              </w:rPr>
              <w:t>enni, az ezen részek tekintetében igénybe venni kívánt és az ajánlat vagy a részvételi jelentkezés benyújtásakor már ismert alvállalkozókat.</w:t>
            </w:r>
          </w:p>
          <w:p w14:paraId="1507EEAE" w14:textId="77777777" w:rsidR="005C6377" w:rsidRPr="00FF7218" w:rsidRDefault="005C6377" w:rsidP="003514E7">
            <w:pPr>
              <w:rPr>
                <w:rFonts w:ascii="Times New Roman" w:hAnsi="Times New Roman" w:cs="Times New Roman"/>
                <w:b/>
              </w:rPr>
            </w:pPr>
          </w:p>
        </w:tc>
      </w:tr>
      <w:tr w:rsidR="00886533" w:rsidRPr="00FF7218" w14:paraId="4A9D0873" w14:textId="77777777" w:rsidTr="00F57A3F">
        <w:tc>
          <w:tcPr>
            <w:tcW w:w="0" w:type="auto"/>
          </w:tcPr>
          <w:p w14:paraId="2A239704" w14:textId="77777777" w:rsidR="00886533" w:rsidRPr="00C17BC6" w:rsidRDefault="005C6377" w:rsidP="003514E7">
            <w:pPr>
              <w:rPr>
                <w:rFonts w:ascii="Times New Roman" w:hAnsi="Times New Roman" w:cs="Times New Roman"/>
                <w:b/>
                <w:vertAlign w:val="superscript"/>
              </w:rPr>
            </w:pPr>
            <w:r w:rsidRPr="00FF7218">
              <w:rPr>
                <w:rFonts w:ascii="Times New Roman" w:hAnsi="Times New Roman" w:cs="Times New Roman"/>
                <w:b/>
              </w:rPr>
              <w:t>VI.3.5) Hiánypótlás elrendelése korábban nem szereplő gazdasági szereplő esetében</w:t>
            </w:r>
            <w:r w:rsidRPr="00C17BC6">
              <w:rPr>
                <w:rFonts w:ascii="Times New Roman" w:hAnsi="Times New Roman" w:cs="Times New Roman"/>
                <w:b/>
                <w:vertAlign w:val="superscript"/>
              </w:rPr>
              <w:t>2</w:t>
            </w:r>
          </w:p>
          <w:p w14:paraId="32653B90" w14:textId="77777777" w:rsidR="005C6377" w:rsidRPr="008700EC" w:rsidRDefault="005C6377" w:rsidP="007E7308">
            <w:pPr>
              <w:jc w:val="both"/>
              <w:rPr>
                <w:rFonts w:ascii="Times New Roman" w:hAnsi="Times New Roman" w:cs="Times New Roman"/>
              </w:rPr>
            </w:pPr>
            <w:r w:rsidRPr="00C17BC6">
              <w:rPr>
                <w:rFonts w:ascii="Times New Roman" w:hAnsi="Times New Roman" w:cs="Times New Roman"/>
              </w:rPr>
              <w:t>Ajánlatban, vagy jelentkezésben korábban nem szereplő gazdasági szereplő hiánypótlással történő eljárásba bevonása esetében újabb hiánypótlás elrendelése [</w:t>
            </w:r>
            <w:r w:rsidR="0037150F" w:rsidRPr="008700EC">
              <w:rPr>
                <w:rFonts w:ascii="Times New Roman" w:hAnsi="Times New Roman" w:cs="Times New Roman"/>
              </w:rPr>
              <w:t>X</w:t>
            </w:r>
            <w:r w:rsidRPr="008700EC">
              <w:rPr>
                <w:rFonts w:ascii="Times New Roman" w:hAnsi="Times New Roman" w:cs="Times New Roman"/>
              </w:rPr>
              <w:t>] igen [   ] nem</w:t>
            </w:r>
          </w:p>
          <w:p w14:paraId="70AAC53F" w14:textId="77777777" w:rsidR="005C6377" w:rsidRPr="00FF7218" w:rsidRDefault="005C6377" w:rsidP="003514E7">
            <w:pPr>
              <w:rPr>
                <w:rFonts w:ascii="Times New Roman" w:hAnsi="Times New Roman" w:cs="Times New Roman"/>
              </w:rPr>
            </w:pPr>
            <w:r w:rsidRPr="00FF7218">
              <w:rPr>
                <w:rFonts w:ascii="Times New Roman" w:hAnsi="Times New Roman" w:cs="Times New Roman"/>
              </w:rPr>
              <w:t>A korlátozás(ok) meghatározása újabb hiánypótlás elrendelése esetében:</w:t>
            </w:r>
            <w:r w:rsidR="0037150F" w:rsidRPr="00FF7218">
              <w:rPr>
                <w:rFonts w:ascii="Times New Roman" w:hAnsi="Times New Roman" w:cs="Times New Roman"/>
              </w:rPr>
              <w:t>-</w:t>
            </w:r>
          </w:p>
          <w:p w14:paraId="625DFC18" w14:textId="77777777" w:rsidR="005C6377" w:rsidRPr="00FF7218" w:rsidRDefault="005C6377" w:rsidP="003514E7">
            <w:pPr>
              <w:rPr>
                <w:rFonts w:ascii="Times New Roman" w:hAnsi="Times New Roman" w:cs="Times New Roman"/>
                <w:b/>
              </w:rPr>
            </w:pPr>
          </w:p>
        </w:tc>
      </w:tr>
      <w:tr w:rsidR="00886533" w:rsidRPr="00FF7218" w14:paraId="6491230A" w14:textId="77777777" w:rsidTr="00F57A3F">
        <w:tc>
          <w:tcPr>
            <w:tcW w:w="0" w:type="auto"/>
          </w:tcPr>
          <w:p w14:paraId="0559F48E" w14:textId="77777777" w:rsidR="00886533" w:rsidRPr="00C17BC6" w:rsidRDefault="005C6377" w:rsidP="003514E7">
            <w:pPr>
              <w:rPr>
                <w:rFonts w:ascii="Times New Roman" w:hAnsi="Times New Roman" w:cs="Times New Roman"/>
                <w:b/>
                <w:vertAlign w:val="superscript"/>
              </w:rPr>
            </w:pPr>
            <w:r w:rsidRPr="00FF7218">
              <w:rPr>
                <w:rFonts w:ascii="Times New Roman" w:hAnsi="Times New Roman" w:cs="Times New Roman"/>
                <w:b/>
              </w:rPr>
              <w:t>VI.3. 6) Ajánlat érvénytelenségére vonatkozó összeg ár vagy költség esetében</w:t>
            </w:r>
            <w:r w:rsidRPr="00FF7218">
              <w:rPr>
                <w:rFonts w:ascii="Times New Roman" w:hAnsi="Times New Roman" w:cs="Times New Roman"/>
                <w:b/>
                <w:vertAlign w:val="superscript"/>
              </w:rPr>
              <w:t>2</w:t>
            </w:r>
          </w:p>
          <w:p w14:paraId="670797B7" w14:textId="77777777" w:rsidR="005C6377" w:rsidRPr="00C17BC6" w:rsidRDefault="005C6377" w:rsidP="007E7308">
            <w:pPr>
              <w:jc w:val="both"/>
              <w:rPr>
                <w:rFonts w:ascii="Times New Roman" w:hAnsi="Times New Roman" w:cs="Times New Roman"/>
                <w:vertAlign w:val="superscript"/>
              </w:rPr>
            </w:pPr>
            <w:r w:rsidRPr="00C17BC6">
              <w:rPr>
                <w:rFonts w:ascii="Times New Roman" w:hAnsi="Times New Roman" w:cs="Times New Roman"/>
              </w:rPr>
              <w:t>Ajánlatkérő az alábbi értéket meghaladó árat vagy költséget tartalmazó ajánlatot a bírálat során érvénytelenné nyilvánítja</w:t>
            </w:r>
            <w:r w:rsidRPr="00C17BC6">
              <w:rPr>
                <w:rFonts w:ascii="Times New Roman" w:hAnsi="Times New Roman" w:cs="Times New Roman"/>
                <w:vertAlign w:val="superscript"/>
              </w:rPr>
              <w:t>1</w:t>
            </w:r>
          </w:p>
          <w:p w14:paraId="29544729" w14:textId="77777777" w:rsidR="005C6377" w:rsidRPr="008700EC" w:rsidRDefault="005C6377" w:rsidP="005C6377">
            <w:pPr>
              <w:rPr>
                <w:rFonts w:ascii="Times New Roman" w:hAnsi="Times New Roman" w:cs="Times New Roman"/>
              </w:rPr>
            </w:pPr>
            <w:r w:rsidRPr="008700EC">
              <w:rPr>
                <w:rFonts w:ascii="Times New Roman" w:hAnsi="Times New Roman" w:cs="Times New Roman"/>
              </w:rPr>
              <w:t>Rész száma:</w:t>
            </w:r>
            <w:r w:rsidRPr="008700EC">
              <w:rPr>
                <w:rFonts w:ascii="Times New Roman" w:hAnsi="Times New Roman" w:cs="Times New Roman"/>
                <w:vertAlign w:val="superscript"/>
              </w:rPr>
              <w:t>2</w:t>
            </w:r>
            <w:r w:rsidRPr="008700EC">
              <w:rPr>
                <w:rFonts w:ascii="Times New Roman" w:hAnsi="Times New Roman" w:cs="Times New Roman"/>
              </w:rPr>
              <w:t xml:space="preserve"> [   ] Érték ÁFA nélkül: [   ]  Pénznem: [   ] [   ] [   ]</w:t>
            </w:r>
          </w:p>
          <w:p w14:paraId="213AB727" w14:textId="77777777" w:rsidR="005C6377" w:rsidRPr="00FF7218" w:rsidRDefault="005C6377" w:rsidP="003514E7">
            <w:pPr>
              <w:rPr>
                <w:rFonts w:ascii="Times New Roman" w:hAnsi="Times New Roman" w:cs="Times New Roman"/>
              </w:rPr>
            </w:pPr>
          </w:p>
        </w:tc>
      </w:tr>
      <w:tr w:rsidR="00886533" w:rsidRPr="00FF7218" w14:paraId="03A5F742" w14:textId="77777777" w:rsidTr="00F57A3F">
        <w:tc>
          <w:tcPr>
            <w:tcW w:w="0" w:type="auto"/>
          </w:tcPr>
          <w:p w14:paraId="2EFA289A" w14:textId="77777777" w:rsidR="00886533" w:rsidRPr="00C17BC6" w:rsidRDefault="005C6377" w:rsidP="007E7308">
            <w:pPr>
              <w:jc w:val="both"/>
              <w:rPr>
                <w:rFonts w:ascii="Times New Roman" w:hAnsi="Times New Roman" w:cs="Times New Roman"/>
                <w:b/>
                <w:vertAlign w:val="superscript"/>
              </w:rPr>
            </w:pPr>
            <w:r w:rsidRPr="00FF7218">
              <w:rPr>
                <w:rFonts w:ascii="Times New Roman" w:hAnsi="Times New Roman" w:cs="Times New Roman"/>
                <w:b/>
              </w:rPr>
              <w:t>VI.3.7.) Bármely rész eredménytelensége esetében valamennyi rész eredménytelenségére vonatkozó információ</w:t>
            </w:r>
            <w:r w:rsidR="00050F66" w:rsidRPr="00C17BC6">
              <w:rPr>
                <w:rFonts w:ascii="Times New Roman" w:hAnsi="Times New Roman" w:cs="Times New Roman"/>
                <w:b/>
                <w:vertAlign w:val="superscript"/>
              </w:rPr>
              <w:t>2</w:t>
            </w:r>
          </w:p>
          <w:p w14:paraId="4DF459FC" w14:textId="77777777" w:rsidR="00050F66" w:rsidRPr="00C17BC6" w:rsidRDefault="00050F66" w:rsidP="003514E7">
            <w:pPr>
              <w:rPr>
                <w:rFonts w:ascii="Times New Roman" w:hAnsi="Times New Roman" w:cs="Times New Roman"/>
              </w:rPr>
            </w:pPr>
            <w:r w:rsidRPr="00C17BC6">
              <w:rPr>
                <w:rFonts w:ascii="Times New Roman" w:hAnsi="Times New Roman" w:cs="Times New Roman"/>
              </w:rPr>
              <w:t>[   ] Ajánlatkérő rögzíti, hogy bármely rész eredménytelensége esetén nem áll érdekében a szerződések megkötése.</w:t>
            </w:r>
          </w:p>
          <w:p w14:paraId="322D01AC" w14:textId="77777777" w:rsidR="00050F66" w:rsidRPr="008700EC" w:rsidRDefault="00050F66" w:rsidP="003514E7">
            <w:pPr>
              <w:rPr>
                <w:rFonts w:ascii="Times New Roman" w:hAnsi="Times New Roman" w:cs="Times New Roman"/>
              </w:rPr>
            </w:pPr>
            <w:r w:rsidRPr="008700EC">
              <w:rPr>
                <w:rFonts w:ascii="Times New Roman" w:hAnsi="Times New Roman" w:cs="Times New Roman"/>
              </w:rPr>
              <w:lastRenderedPageBreak/>
              <w:t>Valamennyi rész esetében a szerződéskötés érdekmúlásának indoka:</w:t>
            </w:r>
          </w:p>
        </w:tc>
      </w:tr>
      <w:tr w:rsidR="00886533" w:rsidRPr="00FF7218" w14:paraId="7AD438E5" w14:textId="77777777" w:rsidTr="00F57A3F">
        <w:tc>
          <w:tcPr>
            <w:tcW w:w="0" w:type="auto"/>
          </w:tcPr>
          <w:p w14:paraId="110B554E" w14:textId="4A6939A9" w:rsidR="00886533" w:rsidRPr="00C17BC6" w:rsidRDefault="00050F66" w:rsidP="007E7308">
            <w:pPr>
              <w:jc w:val="both"/>
              <w:rPr>
                <w:rFonts w:ascii="Times New Roman" w:hAnsi="Times New Roman" w:cs="Times New Roman"/>
                <w:b/>
              </w:rPr>
            </w:pPr>
            <w:r w:rsidRPr="00FF7218">
              <w:rPr>
                <w:rFonts w:ascii="Times New Roman" w:hAnsi="Times New Roman" w:cs="Times New Roman"/>
                <w:b/>
              </w:rPr>
              <w:lastRenderedPageBreak/>
              <w:t>VI.3.8) Az ajánlatok értékelési szempontok szerinti tartalmi elemeinek értékelése során adható pontszám:</w:t>
            </w:r>
            <w:r w:rsidRPr="00C17BC6">
              <w:rPr>
                <w:rFonts w:ascii="Times New Roman" w:hAnsi="Times New Roman" w:cs="Times New Roman"/>
                <w:b/>
                <w:vertAlign w:val="superscript"/>
              </w:rPr>
              <w:t xml:space="preserve"> 2</w:t>
            </w:r>
            <w:r w:rsidR="00623A36" w:rsidRPr="00C17BC6">
              <w:rPr>
                <w:rFonts w:ascii="Times New Roman" w:hAnsi="Times New Roman" w:cs="Times New Roman"/>
                <w:b/>
                <w:vertAlign w:val="superscript"/>
              </w:rPr>
              <w:t xml:space="preserve"> </w:t>
            </w:r>
            <w:r w:rsidR="00E01F31">
              <w:rPr>
                <w:rFonts w:ascii="Times New Roman" w:hAnsi="Times New Roman" w:cs="Times New Roman"/>
                <w:b/>
              </w:rPr>
              <w:t>0</w:t>
            </w:r>
            <w:r w:rsidR="009C5C63" w:rsidRPr="00C17BC6">
              <w:rPr>
                <w:rFonts w:ascii="Times New Roman" w:hAnsi="Times New Roman" w:cs="Times New Roman"/>
                <w:b/>
              </w:rPr>
              <w:t>-10</w:t>
            </w:r>
          </w:p>
        </w:tc>
      </w:tr>
      <w:tr w:rsidR="00886533" w:rsidRPr="00FF7218" w14:paraId="160578DC" w14:textId="77777777" w:rsidTr="00F57A3F">
        <w:tc>
          <w:tcPr>
            <w:tcW w:w="0" w:type="auto"/>
          </w:tcPr>
          <w:p w14:paraId="3A97A5CC" w14:textId="77777777" w:rsidR="00886533" w:rsidRPr="00C17BC6" w:rsidRDefault="00050F66" w:rsidP="007E7308">
            <w:pPr>
              <w:jc w:val="both"/>
              <w:rPr>
                <w:rFonts w:ascii="Times New Roman" w:hAnsi="Times New Roman" w:cs="Times New Roman"/>
                <w:b/>
              </w:rPr>
            </w:pPr>
            <w:r w:rsidRPr="00FF7218">
              <w:rPr>
                <w:rFonts w:ascii="Times New Roman" w:hAnsi="Times New Roman" w:cs="Times New Roman"/>
                <w:b/>
              </w:rPr>
              <w:t>VI.3.9) A módszer(ek) meghatározása, amellyel a VI.3.8) pont szerinti ponthatárok közötti pontszám megadásra kerül:</w:t>
            </w:r>
            <w:r w:rsidRPr="00C17BC6">
              <w:rPr>
                <w:rFonts w:ascii="Times New Roman" w:hAnsi="Times New Roman" w:cs="Times New Roman"/>
                <w:b/>
                <w:vertAlign w:val="superscript"/>
              </w:rPr>
              <w:t xml:space="preserve"> 2</w:t>
            </w:r>
            <w:r w:rsidR="00623A36" w:rsidRPr="00C17BC6">
              <w:rPr>
                <w:rFonts w:ascii="Times New Roman" w:hAnsi="Times New Roman" w:cs="Times New Roman"/>
                <w:b/>
                <w:vertAlign w:val="superscript"/>
              </w:rPr>
              <w:t xml:space="preserve"> </w:t>
            </w:r>
          </w:p>
          <w:p w14:paraId="3639517C" w14:textId="77777777" w:rsidR="000F3951" w:rsidRDefault="000F3951" w:rsidP="000F3951">
            <w:pPr>
              <w:jc w:val="both"/>
              <w:rPr>
                <w:rFonts w:ascii="Times New Roman" w:hAnsi="Times New Roman" w:cs="Times New Roman"/>
              </w:rPr>
            </w:pPr>
            <w:r w:rsidRPr="008700EC">
              <w:rPr>
                <w:rFonts w:ascii="Times New Roman" w:hAnsi="Times New Roman" w:cs="Times New Roman"/>
              </w:rPr>
              <w:t xml:space="preserve">A benyújtott ajánlatok elbírálásának szempontja: </w:t>
            </w:r>
            <w:r w:rsidRPr="00C761AF">
              <w:rPr>
                <w:rFonts w:ascii="Times New Roman" w:hAnsi="Times New Roman" w:cs="Times New Roman"/>
                <w:b/>
              </w:rPr>
              <w:t>legjobb ár-érték arány</w:t>
            </w:r>
            <w:r w:rsidRPr="008700EC">
              <w:rPr>
                <w:rFonts w:ascii="Times New Roman" w:hAnsi="Times New Roman" w:cs="Times New Roman"/>
              </w:rPr>
              <w:t xml:space="preserve">. </w:t>
            </w:r>
          </w:p>
          <w:p w14:paraId="282889C0" w14:textId="77777777" w:rsidR="000F3951" w:rsidRDefault="000F3951" w:rsidP="00616C3B">
            <w:pPr>
              <w:jc w:val="both"/>
              <w:rPr>
                <w:rFonts w:ascii="Times New Roman" w:hAnsi="Times New Roman" w:cs="Times New Roman"/>
              </w:rPr>
            </w:pPr>
          </w:p>
          <w:p w14:paraId="64C3F30E" w14:textId="77777777" w:rsidR="00A552FD" w:rsidRPr="0074316B" w:rsidRDefault="00A552FD" w:rsidP="00A552FD">
            <w:pPr>
              <w:jc w:val="both"/>
              <w:rPr>
                <w:rFonts w:ascii="Times New Roman" w:hAnsi="Times New Roman"/>
                <w:b/>
                <w:u w:val="single"/>
              </w:rPr>
            </w:pPr>
            <w:r>
              <w:rPr>
                <w:rFonts w:ascii="Times New Roman" w:hAnsi="Times New Roman"/>
                <w:b/>
                <w:u w:val="single"/>
              </w:rPr>
              <w:t>„</w:t>
            </w:r>
            <w:r w:rsidRPr="0074316B">
              <w:rPr>
                <w:rFonts w:ascii="Times New Roman" w:hAnsi="Times New Roman"/>
                <w:b/>
                <w:u w:val="single"/>
              </w:rPr>
              <w:t>Jótállás időtartama (hónap, minimum 60 hónap, maximum 120 hónap)</w:t>
            </w:r>
            <w:r>
              <w:rPr>
                <w:rFonts w:ascii="Times New Roman" w:hAnsi="Times New Roman"/>
                <w:b/>
                <w:u w:val="single"/>
              </w:rPr>
              <w:t xml:space="preserve">” </w:t>
            </w:r>
            <w:r w:rsidRPr="0074316B">
              <w:rPr>
                <w:rFonts w:ascii="Times New Roman" w:hAnsi="Times New Roman"/>
                <w:b/>
                <w:u w:val="single"/>
              </w:rPr>
              <w:t>értékelési részszempont vonatkozásában:</w:t>
            </w:r>
          </w:p>
          <w:p w14:paraId="4C5057E5" w14:textId="77777777" w:rsidR="00A552FD" w:rsidRDefault="00A552FD" w:rsidP="00A552FD">
            <w:pPr>
              <w:jc w:val="both"/>
              <w:rPr>
                <w:rFonts w:ascii="Times New Roman" w:hAnsi="Times New Roman"/>
              </w:rPr>
            </w:pPr>
            <w:r>
              <w:rPr>
                <w:rFonts w:ascii="Times New Roman" w:hAnsi="Times New Roman"/>
              </w:rPr>
              <w:t xml:space="preserve">Ezen értékelési részszempont vonatkozásában az ajánlatot hónap mértékegységben, pozitív egész számban kifejezve szükséges megadni. A 60 hónap alatti megajánlás az ajánlat érvénytelenségét eredményezi. Az értékelési részszempont esetében figyelembe vett jótállás időtartama </w:t>
            </w:r>
            <w:r>
              <w:rPr>
                <w:rFonts w:ascii="Times New Roman" w:hAnsi="Times New Roman"/>
              </w:rPr>
              <w:br/>
              <w:t>maximum 120 hónap lehet, az ettől nagyobb időtartam megajánlást Ajánlatkérő ugyanúgy 10 ponttal értékeli, ahogyan a 120 hónapos megajánlást.</w:t>
            </w:r>
          </w:p>
          <w:p w14:paraId="4148D70A" w14:textId="77777777" w:rsidR="00A552FD" w:rsidRDefault="00A552FD" w:rsidP="00A552FD">
            <w:pPr>
              <w:jc w:val="both"/>
              <w:rPr>
                <w:rFonts w:ascii="Times New Roman" w:hAnsi="Times New Roman"/>
              </w:rPr>
            </w:pPr>
            <w:r w:rsidRPr="00074808">
              <w:rPr>
                <w:rFonts w:ascii="Times New Roman" w:hAnsi="Times New Roman"/>
              </w:rPr>
              <w:t>Ezen szemponton belül az Ajánlatkérő a hónap mértékegységben kifejezett értékeket veti össze és a Kbt. szabályai szerint a legelőnyösebbet (legmagasabbat) preferálja.</w:t>
            </w:r>
          </w:p>
          <w:p w14:paraId="226E7539" w14:textId="77777777" w:rsidR="00A552FD" w:rsidRDefault="00A552FD" w:rsidP="00A552FD">
            <w:pPr>
              <w:jc w:val="both"/>
              <w:rPr>
                <w:rFonts w:ascii="Times New Roman" w:hAnsi="Times New Roman"/>
              </w:rPr>
            </w:pPr>
          </w:p>
          <w:p w14:paraId="0293D657" w14:textId="77777777" w:rsidR="00A552FD" w:rsidRPr="00016C3D" w:rsidRDefault="00A552FD" w:rsidP="00A552FD">
            <w:pPr>
              <w:jc w:val="both"/>
              <w:rPr>
                <w:rFonts w:ascii="Times New Roman" w:hAnsi="Times New Roman"/>
              </w:rPr>
            </w:pPr>
            <w:r w:rsidRPr="00016C3D">
              <w:rPr>
                <w:rFonts w:ascii="Times New Roman" w:hAnsi="Times New Roman"/>
              </w:rPr>
              <w:t>Az értékelés módszere ezen részszempont tekintetében a nyertes ajánlattevő kiválasztására szolgáló értékelési szempontrendszer alkalmazásáról szóló 2016/147. számú Közbeszerzési Hatóság útmutató 1. számú melléklet 1. bb) pont alapján az egyenes arányosítással történik, az alábbiak szerint:</w:t>
            </w:r>
          </w:p>
          <w:p w14:paraId="7C9277C8" w14:textId="77777777" w:rsidR="00A552FD" w:rsidRPr="00016C3D" w:rsidRDefault="00A552FD" w:rsidP="00A552FD">
            <w:pPr>
              <w:jc w:val="center"/>
              <w:rPr>
                <w:rFonts w:ascii="Times New Roman" w:hAnsi="Times New Roman"/>
              </w:rPr>
            </w:pPr>
            <w:r w:rsidRPr="00016C3D">
              <w:object w:dxaOrig="4200" w:dyaOrig="1020" w14:anchorId="05BAA7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75pt;height:50.7pt" o:ole="">
                  <v:imagedata r:id="rId10" o:title=""/>
                </v:shape>
                <o:OLEObject Type="Embed" ProgID="PBrush" ShapeID="_x0000_i1025" DrawAspect="Content" ObjectID="_1580540457" r:id="rId11"/>
              </w:object>
            </w:r>
          </w:p>
          <w:p w14:paraId="1A0A2BFF" w14:textId="77777777" w:rsidR="00A552FD" w:rsidRPr="00573514" w:rsidRDefault="00A552FD" w:rsidP="00573514">
            <w:pPr>
              <w:spacing w:before="120"/>
              <w:ind w:firstLine="1134"/>
              <w:jc w:val="both"/>
              <w:rPr>
                <w:rFonts w:ascii="Times New Roman" w:hAnsi="Times New Roman"/>
              </w:rPr>
            </w:pPr>
            <w:r w:rsidRPr="00573514">
              <w:rPr>
                <w:rFonts w:ascii="Times New Roman" w:hAnsi="Times New Roman"/>
              </w:rPr>
              <w:t>ahol:</w:t>
            </w:r>
          </w:p>
          <w:p w14:paraId="1346951B" w14:textId="77777777" w:rsidR="00A552FD" w:rsidRPr="00573514" w:rsidRDefault="00A552FD" w:rsidP="00573514">
            <w:pPr>
              <w:spacing w:before="120"/>
              <w:ind w:firstLine="1134"/>
              <w:jc w:val="both"/>
              <w:rPr>
                <w:rFonts w:ascii="Times New Roman" w:hAnsi="Times New Roman"/>
              </w:rPr>
            </w:pPr>
            <w:r w:rsidRPr="00573514">
              <w:rPr>
                <w:rFonts w:ascii="Times New Roman" w:hAnsi="Times New Roman" w:cs="Times New Roman"/>
                <w:sz w:val="28"/>
                <w:szCs w:val="28"/>
              </w:rPr>
              <w:t>P</w:t>
            </w:r>
            <w:r w:rsidRPr="00573514">
              <w:rPr>
                <w:rFonts w:ascii="Times New Roman" w:hAnsi="Times New Roman"/>
              </w:rPr>
              <w:t>: a vizsgált ajánlati elem adott szempontra vonatkozó pontszáma</w:t>
            </w:r>
          </w:p>
          <w:p w14:paraId="15D2DA85" w14:textId="77777777" w:rsidR="00A552FD" w:rsidRPr="00573514" w:rsidRDefault="00A552FD" w:rsidP="00573514">
            <w:pPr>
              <w:spacing w:before="120"/>
              <w:ind w:firstLine="1134"/>
              <w:jc w:val="both"/>
              <w:rPr>
                <w:rFonts w:ascii="Times New Roman" w:hAnsi="Times New Roman"/>
              </w:rPr>
            </w:pPr>
            <w:r w:rsidRPr="00573514">
              <w:rPr>
                <w:rFonts w:ascii="Times New Roman" w:hAnsi="Times New Roman" w:cs="Times New Roman"/>
                <w:sz w:val="28"/>
                <w:szCs w:val="28"/>
              </w:rPr>
              <w:t>P</w:t>
            </w:r>
            <w:r w:rsidRPr="00573514">
              <w:rPr>
                <w:rFonts w:ascii="Times New Roman" w:hAnsi="Times New Roman" w:cs="Times New Roman"/>
                <w:sz w:val="28"/>
                <w:szCs w:val="28"/>
                <w:vertAlign w:val="subscript"/>
              </w:rPr>
              <w:t>max</w:t>
            </w:r>
            <w:r w:rsidRPr="00573514">
              <w:rPr>
                <w:rFonts w:ascii="Times New Roman" w:hAnsi="Times New Roman"/>
              </w:rPr>
              <w:t>: a pontskála felső határa</w:t>
            </w:r>
          </w:p>
          <w:p w14:paraId="5515CC26" w14:textId="77777777" w:rsidR="00A552FD" w:rsidRPr="00573514" w:rsidRDefault="00A552FD" w:rsidP="00573514">
            <w:pPr>
              <w:spacing w:before="120"/>
              <w:ind w:firstLine="1134"/>
              <w:jc w:val="both"/>
              <w:rPr>
                <w:rFonts w:ascii="Times New Roman" w:hAnsi="Times New Roman"/>
              </w:rPr>
            </w:pPr>
            <w:r w:rsidRPr="00573514">
              <w:rPr>
                <w:rFonts w:ascii="Times New Roman" w:hAnsi="Times New Roman" w:cs="Times New Roman"/>
                <w:sz w:val="28"/>
                <w:szCs w:val="28"/>
              </w:rPr>
              <w:t>P</w:t>
            </w:r>
            <w:r w:rsidRPr="00573514">
              <w:rPr>
                <w:rFonts w:ascii="Times New Roman" w:hAnsi="Times New Roman" w:cs="Times New Roman"/>
                <w:sz w:val="28"/>
                <w:szCs w:val="28"/>
                <w:vertAlign w:val="subscript"/>
              </w:rPr>
              <w:t>min</w:t>
            </w:r>
            <w:r w:rsidRPr="00573514">
              <w:rPr>
                <w:rFonts w:ascii="Times New Roman" w:hAnsi="Times New Roman"/>
              </w:rPr>
              <w:t>: a pontskála alsó határa</w:t>
            </w:r>
          </w:p>
          <w:p w14:paraId="4045B19C" w14:textId="77777777" w:rsidR="00A552FD" w:rsidRPr="00573514" w:rsidRDefault="00A552FD" w:rsidP="00573514">
            <w:pPr>
              <w:spacing w:before="120"/>
              <w:ind w:firstLine="1134"/>
              <w:jc w:val="both"/>
              <w:rPr>
                <w:rFonts w:ascii="Times New Roman" w:hAnsi="Times New Roman"/>
              </w:rPr>
            </w:pPr>
            <w:r w:rsidRPr="00573514">
              <w:rPr>
                <w:rFonts w:ascii="Times New Roman" w:hAnsi="Times New Roman" w:cs="Times New Roman"/>
                <w:sz w:val="28"/>
                <w:szCs w:val="28"/>
              </w:rPr>
              <w:t>A</w:t>
            </w:r>
            <w:r w:rsidRPr="00573514">
              <w:rPr>
                <w:rFonts w:ascii="Times New Roman" w:hAnsi="Times New Roman" w:cs="Times New Roman"/>
                <w:sz w:val="28"/>
                <w:szCs w:val="28"/>
                <w:vertAlign w:val="subscript"/>
              </w:rPr>
              <w:t>legjobb</w:t>
            </w:r>
            <w:r w:rsidRPr="00573514">
              <w:rPr>
                <w:rFonts w:ascii="Times New Roman" w:hAnsi="Times New Roman"/>
              </w:rPr>
              <w:t>: a legelőnyösebb ajánlat tartalmi eleme</w:t>
            </w:r>
          </w:p>
          <w:p w14:paraId="4CBB856A" w14:textId="77777777" w:rsidR="00A552FD" w:rsidRPr="00573514" w:rsidRDefault="00A552FD" w:rsidP="00573514">
            <w:pPr>
              <w:spacing w:before="120"/>
              <w:ind w:firstLine="1134"/>
              <w:jc w:val="both"/>
              <w:rPr>
                <w:rFonts w:ascii="Times New Roman" w:hAnsi="Times New Roman"/>
              </w:rPr>
            </w:pPr>
            <w:r w:rsidRPr="00573514">
              <w:rPr>
                <w:rFonts w:ascii="Times New Roman" w:hAnsi="Times New Roman" w:cs="Times New Roman"/>
                <w:sz w:val="28"/>
                <w:szCs w:val="28"/>
              </w:rPr>
              <w:t>A</w:t>
            </w:r>
            <w:r w:rsidRPr="00573514">
              <w:rPr>
                <w:rFonts w:ascii="Times New Roman" w:hAnsi="Times New Roman" w:cs="Times New Roman"/>
                <w:sz w:val="28"/>
                <w:szCs w:val="28"/>
                <w:vertAlign w:val="subscript"/>
              </w:rPr>
              <w:t>legrosszabb</w:t>
            </w:r>
            <w:r w:rsidRPr="00573514">
              <w:rPr>
                <w:rFonts w:ascii="Times New Roman" w:hAnsi="Times New Roman"/>
              </w:rPr>
              <w:t>: a legelőnytelenebb ajánlat tartalmi eleme</w:t>
            </w:r>
          </w:p>
          <w:p w14:paraId="50FA01E2" w14:textId="583F3BF6" w:rsidR="00A552FD" w:rsidRDefault="00A552FD" w:rsidP="00573514">
            <w:pPr>
              <w:spacing w:before="120"/>
              <w:ind w:firstLine="1134"/>
              <w:jc w:val="both"/>
              <w:rPr>
                <w:rFonts w:ascii="Times New Roman" w:hAnsi="Times New Roman"/>
                <w:sz w:val="28"/>
                <w:szCs w:val="28"/>
              </w:rPr>
            </w:pPr>
            <w:r w:rsidRPr="00573514">
              <w:rPr>
                <w:rFonts w:ascii="Times New Roman" w:hAnsi="Times New Roman" w:cs="Times New Roman"/>
                <w:sz w:val="28"/>
                <w:szCs w:val="28"/>
              </w:rPr>
              <w:t>A</w:t>
            </w:r>
            <w:r w:rsidRPr="00573514">
              <w:rPr>
                <w:rFonts w:ascii="Times New Roman" w:hAnsi="Times New Roman" w:cs="Times New Roman"/>
                <w:sz w:val="28"/>
                <w:szCs w:val="28"/>
                <w:vertAlign w:val="subscript"/>
              </w:rPr>
              <w:t>vizsgált</w:t>
            </w:r>
            <w:r w:rsidRPr="00573514">
              <w:rPr>
                <w:rFonts w:ascii="Times New Roman" w:hAnsi="Times New Roman"/>
              </w:rPr>
              <w:t>: a vizsgált ajánlat tartalmi eleme</w:t>
            </w:r>
            <w:r w:rsidRPr="00573514">
              <w:rPr>
                <w:rFonts w:ascii="Times New Roman" w:hAnsi="Times New Roman"/>
              </w:rPr>
              <w:cr/>
            </w:r>
          </w:p>
          <w:p w14:paraId="222714CB" w14:textId="77777777" w:rsidR="00A552FD" w:rsidRPr="00B84E84" w:rsidRDefault="00A552FD" w:rsidP="00A552FD">
            <w:pPr>
              <w:widowControl w:val="0"/>
              <w:jc w:val="both"/>
              <w:rPr>
                <w:rFonts w:ascii="Times New Roman" w:hAnsi="Times New Roman"/>
              </w:rPr>
            </w:pPr>
            <w:r>
              <w:rPr>
                <w:rFonts w:ascii="Times New Roman" w:hAnsi="Times New Roman"/>
              </w:rPr>
              <w:t xml:space="preserve">Tekintettel arra, hogy Ajánlatkérő a 120 hónap feletti megajánlásokat is 10 ponttal értékeli, ezen előírás betartása érdekében az egyértelműség kedvéért rögzíti, hogy a 120 hónap feletti megajánlások esetében a megjelölt képlet alkalmazásakor ugyanúgy a 120 hónap értékkel számol. </w:t>
            </w:r>
          </w:p>
          <w:p w14:paraId="5055737B" w14:textId="77777777" w:rsidR="00A552FD" w:rsidRDefault="00A552FD" w:rsidP="00A552FD">
            <w:pPr>
              <w:jc w:val="both"/>
              <w:rPr>
                <w:rFonts w:ascii="Times New Roman" w:hAnsi="Times New Roman"/>
              </w:rPr>
            </w:pPr>
            <w:r>
              <w:rPr>
                <w:rFonts w:ascii="Times New Roman" w:hAnsi="Times New Roman"/>
              </w:rPr>
              <w:t xml:space="preserve">Az ajánlatban szereplő értéknek fixen garantált értéknek kell lennie, vagyis az Ajánlattevők semmilyen formában és semmilyen hivatkozással sem tehetnek változó értéket tartalmazó ajánlatot. </w:t>
            </w:r>
          </w:p>
          <w:p w14:paraId="793C1750" w14:textId="77777777" w:rsidR="00A552FD" w:rsidRDefault="00A552FD" w:rsidP="00A552FD">
            <w:pPr>
              <w:jc w:val="both"/>
              <w:rPr>
                <w:rFonts w:ascii="Times New Roman" w:hAnsi="Times New Roman" w:cs="Times New Roman"/>
              </w:rPr>
            </w:pPr>
          </w:p>
          <w:p w14:paraId="11574BE8" w14:textId="77777777" w:rsidR="00A552FD" w:rsidRPr="0074316B" w:rsidRDefault="00A552FD" w:rsidP="00A552FD">
            <w:pPr>
              <w:jc w:val="both"/>
              <w:rPr>
                <w:rFonts w:ascii="Times New Roman" w:hAnsi="Times New Roman"/>
                <w:b/>
                <w:u w:val="single"/>
              </w:rPr>
            </w:pPr>
            <w:r>
              <w:rPr>
                <w:rFonts w:ascii="Times New Roman" w:hAnsi="Times New Roman"/>
                <w:b/>
                <w:u w:val="single"/>
              </w:rPr>
              <w:t>„</w:t>
            </w:r>
            <w:r w:rsidRPr="005E23F8">
              <w:rPr>
                <w:rFonts w:ascii="Times New Roman" w:hAnsi="Times New Roman"/>
                <w:b/>
                <w:u w:val="single"/>
              </w:rPr>
              <w:t>Teljesítésbe bevonni kívánt,</w:t>
            </w:r>
            <w:r>
              <w:rPr>
                <w:rFonts w:ascii="Times New Roman" w:hAnsi="Times New Roman"/>
                <w:b/>
                <w:u w:val="single"/>
              </w:rPr>
              <w:t xml:space="preserve"> R</w:t>
            </w:r>
            <w:r w:rsidRPr="005A0B83">
              <w:rPr>
                <w:rFonts w:ascii="Times New Roman" w:hAnsi="Times New Roman"/>
                <w:b/>
                <w:u w:val="single"/>
              </w:rPr>
              <w:t>észvételi Felhívás III.1.3) M/3.1. pontj</w:t>
            </w:r>
            <w:r>
              <w:rPr>
                <w:rFonts w:ascii="Times New Roman" w:hAnsi="Times New Roman"/>
                <w:b/>
                <w:u w:val="single"/>
              </w:rPr>
              <w:t>ában megjelölt alkalmassági követelménynek megfelelő</w:t>
            </w:r>
            <w:r w:rsidRPr="005A0B83">
              <w:rPr>
                <w:rFonts w:ascii="Times New Roman" w:hAnsi="Times New Roman"/>
                <w:b/>
                <w:u w:val="single"/>
              </w:rPr>
              <w:t xml:space="preserve"> szakember </w:t>
            </w:r>
            <w:r>
              <w:rPr>
                <w:rFonts w:ascii="Times New Roman" w:hAnsi="Times New Roman"/>
                <w:b/>
                <w:u w:val="single"/>
              </w:rPr>
              <w:t xml:space="preserve">24 hónap feletti </w:t>
            </w:r>
            <w:r w:rsidRPr="005A0B83">
              <w:rPr>
                <w:rFonts w:ascii="Times New Roman" w:hAnsi="Times New Roman"/>
                <w:b/>
                <w:u w:val="single"/>
              </w:rPr>
              <w:t>építészeti tervezés területén szerzett tervezői szakmai tapasztalat</w:t>
            </w:r>
            <w:r>
              <w:rPr>
                <w:rFonts w:ascii="Times New Roman" w:hAnsi="Times New Roman"/>
                <w:b/>
                <w:u w:val="single"/>
              </w:rPr>
              <w:t>a</w:t>
            </w:r>
            <w:r w:rsidRPr="005A0B83">
              <w:rPr>
                <w:rFonts w:ascii="Times New Roman" w:hAnsi="Times New Roman"/>
                <w:b/>
                <w:u w:val="single"/>
              </w:rPr>
              <w:t xml:space="preserve"> (hónap</w:t>
            </w:r>
            <w:r>
              <w:rPr>
                <w:rFonts w:ascii="Times New Roman" w:hAnsi="Times New Roman"/>
                <w:b/>
                <w:u w:val="single"/>
              </w:rPr>
              <w:t xml:space="preserve">okban kifejezve, minimum 0 hónap, </w:t>
            </w:r>
            <w:r w:rsidRPr="005A0B83">
              <w:rPr>
                <w:rFonts w:ascii="Times New Roman" w:hAnsi="Times New Roman"/>
                <w:b/>
                <w:u w:val="single"/>
              </w:rPr>
              <w:t xml:space="preserve">maximum </w:t>
            </w:r>
            <w:r>
              <w:rPr>
                <w:rFonts w:ascii="Times New Roman" w:hAnsi="Times New Roman"/>
                <w:b/>
                <w:u w:val="single"/>
              </w:rPr>
              <w:t>48</w:t>
            </w:r>
            <w:r w:rsidRPr="005A0B83">
              <w:rPr>
                <w:rFonts w:ascii="Times New Roman" w:hAnsi="Times New Roman"/>
                <w:b/>
                <w:u w:val="single"/>
              </w:rPr>
              <w:t xml:space="preserve"> hónap)</w:t>
            </w:r>
            <w:r>
              <w:rPr>
                <w:rFonts w:ascii="Times New Roman" w:hAnsi="Times New Roman"/>
                <w:b/>
                <w:u w:val="single"/>
              </w:rPr>
              <w:t xml:space="preserve">” </w:t>
            </w:r>
            <w:r w:rsidRPr="0074316B">
              <w:rPr>
                <w:rFonts w:ascii="Times New Roman" w:hAnsi="Times New Roman"/>
                <w:b/>
                <w:u w:val="single"/>
              </w:rPr>
              <w:t>értékelési részszempont vonatkozásában</w:t>
            </w:r>
            <w:r>
              <w:rPr>
                <w:rFonts w:ascii="Times New Roman" w:hAnsi="Times New Roman"/>
                <w:b/>
                <w:u w:val="single"/>
              </w:rPr>
              <w:t xml:space="preserve">: </w:t>
            </w:r>
          </w:p>
          <w:p w14:paraId="5D07AFB6" w14:textId="77777777" w:rsidR="00A552FD" w:rsidRDefault="00A552FD" w:rsidP="00A552FD">
            <w:pPr>
              <w:jc w:val="both"/>
              <w:rPr>
                <w:rFonts w:ascii="Times New Roman" w:hAnsi="Times New Roman"/>
              </w:rPr>
            </w:pPr>
            <w:r>
              <w:rPr>
                <w:rFonts w:ascii="Times New Roman" w:hAnsi="Times New Roman"/>
              </w:rPr>
              <w:t xml:space="preserve">Ajánlattevőnek ezen részszempont vonatkozásában a Felolvasólapon a hivatkozott alkalmassági követelményként előírt szakember </w:t>
            </w:r>
            <w:r w:rsidRPr="0074316B">
              <w:rPr>
                <w:rFonts w:ascii="Times New Roman" w:hAnsi="Times New Roman"/>
              </w:rPr>
              <w:t xml:space="preserve">építészeti tervezés területén szerzett </w:t>
            </w:r>
            <w:r>
              <w:rPr>
                <w:rFonts w:ascii="Times New Roman" w:hAnsi="Times New Roman"/>
              </w:rPr>
              <w:t xml:space="preserve">24 hónap feletti </w:t>
            </w:r>
            <w:r w:rsidRPr="0074316B">
              <w:rPr>
                <w:rFonts w:ascii="Times New Roman" w:hAnsi="Times New Roman"/>
              </w:rPr>
              <w:t>tervezői szakmai tapasztalat</w:t>
            </w:r>
            <w:r>
              <w:rPr>
                <w:rFonts w:ascii="Times New Roman" w:hAnsi="Times New Roman"/>
              </w:rPr>
              <w:t>ának</w:t>
            </w:r>
            <w:r w:rsidRPr="0074316B">
              <w:rPr>
                <w:rFonts w:ascii="Times New Roman" w:hAnsi="Times New Roman"/>
              </w:rPr>
              <w:t xml:space="preserve"> időtartamát kell megadnia hónapokban kifejezve</w:t>
            </w:r>
            <w:r w:rsidRPr="005E23F8">
              <w:t xml:space="preserve"> </w:t>
            </w:r>
            <w:r>
              <w:t>(</w:t>
            </w:r>
            <w:r>
              <w:rPr>
                <w:rFonts w:ascii="Times New Roman" w:hAnsi="Times New Roman"/>
              </w:rPr>
              <w:t>azaz pl. egy 4</w:t>
            </w:r>
            <w:r w:rsidRPr="005E23F8">
              <w:rPr>
                <w:rFonts w:ascii="Times New Roman" w:hAnsi="Times New Roman"/>
              </w:rPr>
              <w:t>0 hónapos gyakorlattal rendelkező szakembernél 1</w:t>
            </w:r>
            <w:r>
              <w:rPr>
                <w:rFonts w:ascii="Times New Roman" w:hAnsi="Times New Roman"/>
              </w:rPr>
              <w:t>6</w:t>
            </w:r>
            <w:r w:rsidRPr="005E23F8">
              <w:rPr>
                <w:rFonts w:ascii="Times New Roman" w:hAnsi="Times New Roman"/>
              </w:rPr>
              <w:t xml:space="preserve"> hónap k</w:t>
            </w:r>
            <w:r>
              <w:rPr>
                <w:rFonts w:ascii="Times New Roman" w:hAnsi="Times New Roman"/>
              </w:rPr>
              <w:t>erül a felolvasólapra és ez a 16</w:t>
            </w:r>
            <w:r w:rsidRPr="005E23F8">
              <w:rPr>
                <w:rFonts w:ascii="Times New Roman" w:hAnsi="Times New Roman"/>
              </w:rPr>
              <w:t xml:space="preserve"> hónap kerül értékelésre az értékelési szempont részeként)</w:t>
            </w:r>
            <w:r w:rsidRPr="0074316B">
              <w:rPr>
                <w:rFonts w:ascii="Times New Roman" w:hAnsi="Times New Roman"/>
              </w:rPr>
              <w:t>.</w:t>
            </w:r>
            <w:r>
              <w:rPr>
                <w:rFonts w:ascii="Times New Roman" w:hAnsi="Times New Roman"/>
              </w:rPr>
              <w:t xml:space="preserve"> </w:t>
            </w:r>
          </w:p>
          <w:p w14:paraId="0AECCE4F" w14:textId="77777777" w:rsidR="00A552FD" w:rsidRDefault="00A552FD" w:rsidP="00A552FD">
            <w:pPr>
              <w:jc w:val="both"/>
              <w:rPr>
                <w:rFonts w:ascii="Times New Roman" w:hAnsi="Times New Roman"/>
              </w:rPr>
            </w:pPr>
            <w:r w:rsidRPr="005E23F8">
              <w:rPr>
                <w:rFonts w:ascii="Times New Roman" w:hAnsi="Times New Roman"/>
              </w:rPr>
              <w:t xml:space="preserve">Ezen értékelési szempont vonatkozásban 0 hónap is megajánlható, amennyiben ajánlattevő által bevonni kívánt szakember nem rendelkezik az M/3.1. alkalmassági minimumkövetelményben előírt 24 </w:t>
            </w:r>
            <w:r w:rsidRPr="005E23F8">
              <w:rPr>
                <w:rFonts w:ascii="Times New Roman" w:hAnsi="Times New Roman"/>
              </w:rPr>
              <w:lastRenderedPageBreak/>
              <w:t xml:space="preserve">hónap feletti további releváns szakmai </w:t>
            </w:r>
            <w:r>
              <w:rPr>
                <w:rFonts w:ascii="Times New Roman" w:hAnsi="Times New Roman"/>
              </w:rPr>
              <w:t>tapasztalattal</w:t>
            </w:r>
            <w:r w:rsidRPr="005E23F8">
              <w:rPr>
                <w:rFonts w:ascii="Times New Roman" w:hAnsi="Times New Roman"/>
              </w:rPr>
              <w:t>.</w:t>
            </w:r>
          </w:p>
          <w:p w14:paraId="39B36379" w14:textId="77777777" w:rsidR="00A552FD" w:rsidRDefault="00A552FD" w:rsidP="00A552FD">
            <w:pPr>
              <w:jc w:val="both"/>
              <w:rPr>
                <w:rFonts w:ascii="Times New Roman" w:hAnsi="Times New Roman"/>
              </w:rPr>
            </w:pPr>
            <w:r w:rsidRPr="00033585">
              <w:rPr>
                <w:rFonts w:ascii="Times New Roman" w:hAnsi="Times New Roman"/>
              </w:rPr>
              <w:t>A Kbt. 77. § (1) bekezdése alapján Ajánlatkérő ezúton rögzíteni kívánja, hogy amennyiben ezen bírálati részszempont esetében</w:t>
            </w:r>
            <w:r w:rsidRPr="00033585" w:rsidDel="00033585">
              <w:rPr>
                <w:rFonts w:ascii="Times New Roman" w:hAnsi="Times New Roman"/>
              </w:rPr>
              <w:t xml:space="preserve"> </w:t>
            </w:r>
            <w:r>
              <w:rPr>
                <w:rFonts w:ascii="Times New Roman" w:hAnsi="Times New Roman"/>
              </w:rPr>
              <w:t xml:space="preserve">a 48 hónapnál nagyobb érték kerül megajánlásra, egyaránt az értékelési ponthatár felső határával azonos számú pontot ad. </w:t>
            </w:r>
            <w:r w:rsidRPr="00033585">
              <w:rPr>
                <w:rFonts w:ascii="Times New Roman" w:hAnsi="Times New Roman"/>
              </w:rPr>
              <w:t>Amennyiben valamely ajánlat 48 hónapnál nagyobb értéket tartalmaz ezen részszempont vonatkozásában, a többi ajánlat pontszámának számítása során ezen esetben is a maximumként megjelölt értékkel (azaz 48 hónappal) számol Ajánlatkérő az arányosítás során.</w:t>
            </w:r>
          </w:p>
          <w:p w14:paraId="31FBEA55" w14:textId="77777777" w:rsidR="00A552FD" w:rsidRDefault="00A552FD" w:rsidP="00A552FD">
            <w:pPr>
              <w:jc w:val="both"/>
              <w:rPr>
                <w:rFonts w:ascii="Times New Roman" w:hAnsi="Times New Roman"/>
              </w:rPr>
            </w:pPr>
            <w:r>
              <w:rPr>
                <w:rFonts w:ascii="Times New Roman" w:hAnsi="Times New Roman"/>
              </w:rPr>
              <w:t xml:space="preserve">Ezen értékelési részszempont vonatkozásában az ajánlatot hónap mértékegységben, egész számban kifejezve szükséges megadni. </w:t>
            </w:r>
            <w:r w:rsidRPr="001C4464">
              <w:rPr>
                <w:rFonts w:ascii="Times New Roman" w:hAnsi="Times New Roman"/>
              </w:rPr>
              <w:t>Ajánlatkérő a teljes hónapot magába foglaló időszakot tekinti szakmai gyakorlatként elfogadható havi (hónapos) időtartamnak.</w:t>
            </w:r>
          </w:p>
          <w:p w14:paraId="28597C66" w14:textId="77777777" w:rsidR="00A552FD" w:rsidRDefault="00A552FD" w:rsidP="00A552FD">
            <w:pPr>
              <w:jc w:val="both"/>
              <w:rPr>
                <w:rFonts w:ascii="Times New Roman" w:hAnsi="Times New Roman"/>
              </w:rPr>
            </w:pPr>
            <w:r w:rsidRPr="00B84E84">
              <w:rPr>
                <w:rFonts w:ascii="Times New Roman" w:hAnsi="Times New Roman"/>
              </w:rPr>
              <w:t>Az értékelés módszere ezen részszempont tekintetében egyenes a</w:t>
            </w:r>
            <w:r>
              <w:rPr>
                <w:rFonts w:ascii="Times New Roman" w:hAnsi="Times New Roman"/>
              </w:rPr>
              <w:t>rányosítás, melynek értelmében A</w:t>
            </w:r>
            <w:r w:rsidRPr="00B84E84">
              <w:rPr>
                <w:rFonts w:ascii="Times New Roman" w:hAnsi="Times New Roman"/>
              </w:rPr>
              <w:t xml:space="preserve">jánlatkérő a legmagasabb </w:t>
            </w:r>
            <w:r>
              <w:rPr>
                <w:rFonts w:ascii="Times New Roman" w:hAnsi="Times New Roman"/>
              </w:rPr>
              <w:t>értéket</w:t>
            </w:r>
            <w:r w:rsidRPr="00B84E84">
              <w:rPr>
                <w:rFonts w:ascii="Times New Roman" w:hAnsi="Times New Roman"/>
              </w:rPr>
              <w:t xml:space="preserve"> megajánló ajánlattevő részére adja a legmagasabb, maximális pontszámot, a többi érvényes ajánlat pontszáma a legkedvezőbb ajánlathoz viszonyított arányban csökken</w:t>
            </w:r>
            <w:r>
              <w:rPr>
                <w:rFonts w:ascii="Times New Roman" w:hAnsi="Times New Roman"/>
              </w:rPr>
              <w:t xml:space="preserve">. </w:t>
            </w:r>
          </w:p>
          <w:p w14:paraId="0C060D67" w14:textId="77777777" w:rsidR="00A552FD" w:rsidRPr="00B84E84" w:rsidRDefault="00A552FD" w:rsidP="00A552FD">
            <w:pPr>
              <w:jc w:val="both"/>
              <w:rPr>
                <w:rFonts w:ascii="Times New Roman" w:hAnsi="Times New Roman"/>
              </w:rPr>
            </w:pPr>
            <w:r w:rsidRPr="00B84E84">
              <w:rPr>
                <w:rFonts w:ascii="Times New Roman" w:hAnsi="Times New Roman"/>
              </w:rPr>
              <w:t>Az egyenes arányosítás a következő képlet alapján kerül alkalmazásra:</w:t>
            </w:r>
          </w:p>
          <w:p w14:paraId="5F3CF2AC" w14:textId="77777777" w:rsidR="00A552FD" w:rsidRPr="006C397F" w:rsidRDefault="00A552FD" w:rsidP="00A552FD">
            <w:pPr>
              <w:spacing w:before="120"/>
              <w:ind w:firstLine="1134"/>
              <w:rPr>
                <w:rFonts w:ascii="Times New Roman" w:hAnsi="Times New Roman"/>
                <w:sz w:val="28"/>
                <w:szCs w:val="28"/>
              </w:rPr>
            </w:pPr>
            <w:r w:rsidRPr="006C397F">
              <w:rPr>
                <w:rFonts w:ascii="Times New Roman" w:hAnsi="Times New Roman"/>
                <w:sz w:val="28"/>
                <w:szCs w:val="28"/>
              </w:rPr>
              <w:t>P = (A</w:t>
            </w:r>
            <w:r w:rsidRPr="006C397F">
              <w:rPr>
                <w:rFonts w:ascii="Times New Roman" w:hAnsi="Times New Roman"/>
                <w:sz w:val="28"/>
                <w:szCs w:val="28"/>
                <w:vertAlign w:val="subscript"/>
              </w:rPr>
              <w:t>vizsgált</w:t>
            </w:r>
            <w:r w:rsidRPr="006C397F">
              <w:rPr>
                <w:rFonts w:ascii="Times New Roman" w:hAnsi="Times New Roman"/>
                <w:sz w:val="28"/>
                <w:szCs w:val="28"/>
              </w:rPr>
              <w:t>-A</w:t>
            </w:r>
            <w:r w:rsidRPr="006C397F">
              <w:rPr>
                <w:rFonts w:ascii="Times New Roman" w:hAnsi="Times New Roman"/>
                <w:sz w:val="28"/>
                <w:szCs w:val="28"/>
                <w:vertAlign w:val="subscript"/>
              </w:rPr>
              <w:t>legrosszabb</w:t>
            </w:r>
            <w:r w:rsidRPr="006C397F">
              <w:rPr>
                <w:rFonts w:ascii="Times New Roman" w:hAnsi="Times New Roman"/>
                <w:sz w:val="28"/>
                <w:szCs w:val="28"/>
              </w:rPr>
              <w:t>) / (A</w:t>
            </w:r>
            <w:r w:rsidRPr="006C397F">
              <w:rPr>
                <w:rFonts w:ascii="Times New Roman" w:hAnsi="Times New Roman"/>
                <w:sz w:val="28"/>
                <w:szCs w:val="28"/>
                <w:vertAlign w:val="subscript"/>
              </w:rPr>
              <w:t>legjobb</w:t>
            </w:r>
            <w:r w:rsidRPr="006C397F">
              <w:rPr>
                <w:rFonts w:ascii="Times New Roman" w:hAnsi="Times New Roman"/>
                <w:sz w:val="28"/>
                <w:szCs w:val="28"/>
              </w:rPr>
              <w:t>-A</w:t>
            </w:r>
            <w:r w:rsidRPr="006C397F">
              <w:rPr>
                <w:rFonts w:ascii="Times New Roman" w:hAnsi="Times New Roman"/>
                <w:sz w:val="28"/>
                <w:szCs w:val="28"/>
                <w:vertAlign w:val="subscript"/>
              </w:rPr>
              <w:t>legrosszabb</w:t>
            </w:r>
            <w:r w:rsidRPr="006C397F">
              <w:rPr>
                <w:rFonts w:ascii="Times New Roman" w:hAnsi="Times New Roman"/>
                <w:sz w:val="28"/>
                <w:szCs w:val="28"/>
              </w:rPr>
              <w:t>) X P</w:t>
            </w:r>
            <w:r w:rsidRPr="006C397F">
              <w:rPr>
                <w:rFonts w:ascii="Times New Roman" w:hAnsi="Times New Roman"/>
                <w:sz w:val="28"/>
                <w:szCs w:val="28"/>
                <w:vertAlign w:val="subscript"/>
              </w:rPr>
              <w:t>max</w:t>
            </w:r>
          </w:p>
          <w:p w14:paraId="40368A8C" w14:textId="77777777" w:rsidR="00A552FD" w:rsidRPr="006C397F" w:rsidRDefault="00A552FD" w:rsidP="00A552FD">
            <w:pPr>
              <w:spacing w:before="120"/>
              <w:ind w:firstLine="1134"/>
              <w:jc w:val="both"/>
              <w:rPr>
                <w:rFonts w:ascii="Times New Roman" w:hAnsi="Times New Roman"/>
              </w:rPr>
            </w:pPr>
            <w:r w:rsidRPr="006C397F">
              <w:rPr>
                <w:rFonts w:ascii="Times New Roman" w:hAnsi="Times New Roman"/>
              </w:rPr>
              <w:t>ahol</w:t>
            </w:r>
          </w:p>
          <w:p w14:paraId="076E0371" w14:textId="77777777" w:rsidR="00A552FD" w:rsidRPr="006C397F" w:rsidRDefault="00A552FD" w:rsidP="00A552FD">
            <w:pPr>
              <w:spacing w:before="120"/>
              <w:ind w:firstLine="1134"/>
              <w:jc w:val="both"/>
              <w:rPr>
                <w:rFonts w:ascii="Times New Roman" w:hAnsi="Times New Roman"/>
              </w:rPr>
            </w:pPr>
            <w:r w:rsidRPr="006C397F">
              <w:rPr>
                <w:rFonts w:ascii="Times New Roman" w:hAnsi="Times New Roman"/>
                <w:sz w:val="28"/>
                <w:szCs w:val="28"/>
              </w:rPr>
              <w:t>P</w:t>
            </w:r>
            <w:r w:rsidRPr="006C397F">
              <w:rPr>
                <w:rFonts w:ascii="Times New Roman" w:hAnsi="Times New Roman"/>
              </w:rPr>
              <w:t xml:space="preserve">: a vizsgált ajánlati elem adott szempontra vonatkozó pontszáma </w:t>
            </w:r>
          </w:p>
          <w:p w14:paraId="2286ACB7" w14:textId="77777777" w:rsidR="00A552FD" w:rsidRPr="006C397F" w:rsidRDefault="00A552FD" w:rsidP="00A552FD">
            <w:pPr>
              <w:spacing w:before="120"/>
              <w:ind w:firstLine="1134"/>
              <w:jc w:val="both"/>
              <w:rPr>
                <w:rFonts w:ascii="Times New Roman" w:hAnsi="Times New Roman"/>
              </w:rPr>
            </w:pPr>
            <w:r w:rsidRPr="006C397F">
              <w:rPr>
                <w:rFonts w:ascii="Times New Roman" w:hAnsi="Times New Roman"/>
                <w:sz w:val="28"/>
                <w:szCs w:val="28"/>
              </w:rPr>
              <w:t>P</w:t>
            </w:r>
            <w:r w:rsidRPr="006C397F">
              <w:rPr>
                <w:rFonts w:ascii="Times New Roman" w:hAnsi="Times New Roman"/>
                <w:sz w:val="28"/>
                <w:szCs w:val="28"/>
                <w:vertAlign w:val="subscript"/>
              </w:rPr>
              <w:t>max</w:t>
            </w:r>
            <w:r w:rsidRPr="006C397F">
              <w:rPr>
                <w:rFonts w:ascii="Times New Roman" w:hAnsi="Times New Roman"/>
              </w:rPr>
              <w:t>: a pontskála felső határa (10)</w:t>
            </w:r>
          </w:p>
          <w:p w14:paraId="239CB7D5" w14:textId="77777777" w:rsidR="00A552FD" w:rsidRPr="006C397F" w:rsidRDefault="00A552FD" w:rsidP="00A552FD">
            <w:pPr>
              <w:spacing w:before="120"/>
              <w:ind w:firstLine="1134"/>
              <w:jc w:val="both"/>
              <w:rPr>
                <w:rFonts w:ascii="Times New Roman" w:hAnsi="Times New Roman"/>
              </w:rPr>
            </w:pPr>
            <w:r w:rsidRPr="006C397F">
              <w:rPr>
                <w:rFonts w:ascii="Times New Roman" w:hAnsi="Times New Roman"/>
                <w:sz w:val="28"/>
                <w:szCs w:val="28"/>
              </w:rPr>
              <w:t>A</w:t>
            </w:r>
            <w:r w:rsidRPr="006C397F">
              <w:rPr>
                <w:rFonts w:ascii="Times New Roman" w:hAnsi="Times New Roman"/>
                <w:sz w:val="28"/>
                <w:szCs w:val="28"/>
                <w:vertAlign w:val="subscript"/>
              </w:rPr>
              <w:t>legjobb</w:t>
            </w:r>
            <w:r w:rsidRPr="006C397F">
              <w:rPr>
                <w:rFonts w:ascii="Times New Roman" w:hAnsi="Times New Roman"/>
              </w:rPr>
              <w:t>: a legelőnyösebb ajánlat tartalmi eleme</w:t>
            </w:r>
          </w:p>
          <w:p w14:paraId="4E452791" w14:textId="77777777" w:rsidR="00A552FD" w:rsidRPr="006C397F" w:rsidRDefault="00A552FD" w:rsidP="00A552FD">
            <w:pPr>
              <w:spacing w:before="120"/>
              <w:ind w:firstLine="1134"/>
              <w:jc w:val="both"/>
              <w:rPr>
                <w:rFonts w:ascii="Times New Roman" w:hAnsi="Times New Roman"/>
              </w:rPr>
            </w:pPr>
            <w:r w:rsidRPr="006C397F">
              <w:rPr>
                <w:rFonts w:ascii="Times New Roman" w:hAnsi="Times New Roman"/>
                <w:sz w:val="28"/>
                <w:szCs w:val="28"/>
              </w:rPr>
              <w:t>A</w:t>
            </w:r>
            <w:r w:rsidRPr="006C397F">
              <w:rPr>
                <w:rFonts w:ascii="Times New Roman" w:hAnsi="Times New Roman"/>
                <w:sz w:val="28"/>
                <w:szCs w:val="28"/>
                <w:vertAlign w:val="subscript"/>
              </w:rPr>
              <w:t>legrosszabb</w:t>
            </w:r>
            <w:r w:rsidRPr="006C397F">
              <w:rPr>
                <w:rFonts w:ascii="Times New Roman" w:hAnsi="Times New Roman"/>
              </w:rPr>
              <w:t>: a legelőnytelenebb ajánlat tartalmi eleme</w:t>
            </w:r>
          </w:p>
          <w:p w14:paraId="4E0BC090" w14:textId="77777777" w:rsidR="00A552FD" w:rsidRDefault="00A552FD" w:rsidP="00A552FD">
            <w:pPr>
              <w:spacing w:before="120"/>
              <w:ind w:firstLine="1134"/>
              <w:jc w:val="both"/>
              <w:rPr>
                <w:rFonts w:ascii="Times New Roman" w:hAnsi="Times New Roman"/>
              </w:rPr>
            </w:pPr>
            <w:r w:rsidRPr="006C397F">
              <w:rPr>
                <w:rFonts w:ascii="Times New Roman" w:hAnsi="Times New Roman"/>
                <w:sz w:val="28"/>
                <w:szCs w:val="28"/>
              </w:rPr>
              <w:t>A</w:t>
            </w:r>
            <w:r w:rsidRPr="006C397F">
              <w:rPr>
                <w:rFonts w:ascii="Times New Roman" w:hAnsi="Times New Roman"/>
                <w:sz w:val="28"/>
                <w:szCs w:val="28"/>
                <w:vertAlign w:val="subscript"/>
              </w:rPr>
              <w:t>vizsgált</w:t>
            </w:r>
            <w:r>
              <w:rPr>
                <w:rFonts w:ascii="Times New Roman" w:hAnsi="Times New Roman"/>
              </w:rPr>
              <w:t>:</w:t>
            </w:r>
            <w:r w:rsidRPr="006C397F">
              <w:rPr>
                <w:rFonts w:ascii="Times New Roman" w:hAnsi="Times New Roman"/>
              </w:rPr>
              <w:t xml:space="preserve"> a vizsgált ajánlat tartalmi eleme</w:t>
            </w:r>
          </w:p>
          <w:p w14:paraId="374247D4" w14:textId="77777777" w:rsidR="00573514" w:rsidRPr="006C397F" w:rsidRDefault="00573514" w:rsidP="00A552FD">
            <w:pPr>
              <w:spacing w:before="120"/>
              <w:ind w:firstLine="1134"/>
              <w:jc w:val="both"/>
              <w:rPr>
                <w:rFonts w:ascii="Times New Roman" w:hAnsi="Times New Roman"/>
              </w:rPr>
            </w:pPr>
          </w:p>
          <w:p w14:paraId="33E73AD1" w14:textId="77777777" w:rsidR="00A552FD" w:rsidRDefault="00A552FD" w:rsidP="00A552FD">
            <w:pPr>
              <w:widowControl w:val="0"/>
              <w:jc w:val="both"/>
              <w:rPr>
                <w:rFonts w:ascii="Times New Roman" w:hAnsi="Times New Roman"/>
              </w:rPr>
            </w:pPr>
            <w:r w:rsidRPr="00033585">
              <w:rPr>
                <w:rFonts w:ascii="Times New Roman" w:hAnsi="Times New Roman"/>
              </w:rPr>
              <w:t xml:space="preserve">A nullával való osztás elkerülése érdekében Ajánlatkérő ezúton rögzíti, hogy ezen értékelési részszempont esetében amennyiben a legjobb és a legrosszabb ajánlat azonos – azaz mindegyik ajánlati érték azonos – mindegyik ajánlat a maximális pontszámot kapja </w:t>
            </w:r>
            <w:proofErr w:type="gramStart"/>
            <w:r w:rsidRPr="00033585">
              <w:rPr>
                <w:rFonts w:ascii="Times New Roman" w:hAnsi="Times New Roman"/>
              </w:rPr>
              <w:t>ezen</w:t>
            </w:r>
            <w:proofErr w:type="gramEnd"/>
            <w:r w:rsidRPr="00033585">
              <w:rPr>
                <w:rFonts w:ascii="Times New Roman" w:hAnsi="Times New Roman"/>
              </w:rPr>
              <w:t xml:space="preserve"> részszempont tekintetében.</w:t>
            </w:r>
          </w:p>
          <w:p w14:paraId="48C829FC" w14:textId="77777777" w:rsidR="00A552FD" w:rsidRDefault="00A552FD" w:rsidP="00A552FD">
            <w:pPr>
              <w:jc w:val="both"/>
              <w:rPr>
                <w:rFonts w:ascii="Times New Roman" w:hAnsi="Times New Roman" w:cs="Times New Roman"/>
              </w:rPr>
            </w:pPr>
          </w:p>
          <w:p w14:paraId="41FF7C04" w14:textId="77777777" w:rsidR="00A552FD" w:rsidRPr="0074316B" w:rsidRDefault="00A552FD" w:rsidP="00A552FD">
            <w:pPr>
              <w:jc w:val="both"/>
              <w:rPr>
                <w:rFonts w:ascii="Times New Roman" w:hAnsi="Times New Roman"/>
                <w:b/>
                <w:u w:val="single"/>
              </w:rPr>
            </w:pPr>
            <w:r>
              <w:rPr>
                <w:rFonts w:ascii="Times New Roman" w:hAnsi="Times New Roman"/>
                <w:b/>
                <w:u w:val="single"/>
              </w:rPr>
              <w:t>„Teljesítésbe bevonni kívánt, R</w:t>
            </w:r>
            <w:r w:rsidRPr="005A0B83">
              <w:rPr>
                <w:rFonts w:ascii="Times New Roman" w:hAnsi="Times New Roman"/>
                <w:b/>
                <w:u w:val="single"/>
              </w:rPr>
              <w:t>észvételi Felhívás III.1.3) M/3.2 pontj</w:t>
            </w:r>
            <w:r>
              <w:rPr>
                <w:rFonts w:ascii="Times New Roman" w:hAnsi="Times New Roman"/>
                <w:b/>
                <w:u w:val="single"/>
              </w:rPr>
              <w:t>ában megjelölt</w:t>
            </w:r>
            <w:r w:rsidRPr="005A0B83">
              <w:rPr>
                <w:rFonts w:ascii="Times New Roman" w:hAnsi="Times New Roman"/>
                <w:b/>
                <w:u w:val="single"/>
              </w:rPr>
              <w:t xml:space="preserve"> </w:t>
            </w:r>
            <w:r>
              <w:rPr>
                <w:rFonts w:ascii="Times New Roman" w:hAnsi="Times New Roman"/>
                <w:b/>
                <w:u w:val="single"/>
              </w:rPr>
              <w:t xml:space="preserve">alkalmassági követelménynek megfelelő </w:t>
            </w:r>
            <w:r w:rsidRPr="005A0B83">
              <w:rPr>
                <w:rFonts w:ascii="Times New Roman" w:hAnsi="Times New Roman"/>
                <w:b/>
                <w:u w:val="single"/>
              </w:rPr>
              <w:t>szakember</w:t>
            </w:r>
            <w:r>
              <w:rPr>
                <w:rFonts w:ascii="Times New Roman" w:hAnsi="Times New Roman"/>
                <w:b/>
                <w:u w:val="single"/>
              </w:rPr>
              <w:t xml:space="preserve"> 36 hónap feletti</w:t>
            </w:r>
            <w:r w:rsidRPr="005A0B83">
              <w:rPr>
                <w:rFonts w:ascii="Times New Roman" w:hAnsi="Times New Roman"/>
                <w:b/>
                <w:u w:val="single"/>
              </w:rPr>
              <w:t xml:space="preserve"> építmények gépészeti tervezése szakterületen szerzett tervezői szakmai tapasztalata (hónap</w:t>
            </w:r>
            <w:r>
              <w:rPr>
                <w:rFonts w:ascii="Times New Roman" w:hAnsi="Times New Roman"/>
                <w:b/>
                <w:u w:val="single"/>
              </w:rPr>
              <w:t>okban kifejezve,</w:t>
            </w:r>
            <w:r w:rsidRPr="005A0B83">
              <w:rPr>
                <w:rFonts w:ascii="Times New Roman" w:hAnsi="Times New Roman"/>
                <w:b/>
                <w:u w:val="single"/>
              </w:rPr>
              <w:t xml:space="preserve"> </w:t>
            </w:r>
            <w:r>
              <w:rPr>
                <w:rFonts w:ascii="Times New Roman" w:hAnsi="Times New Roman"/>
                <w:b/>
                <w:u w:val="single"/>
              </w:rPr>
              <w:t xml:space="preserve">minimum 0 hónap, </w:t>
            </w:r>
            <w:r w:rsidRPr="005A0B83">
              <w:rPr>
                <w:rFonts w:ascii="Times New Roman" w:hAnsi="Times New Roman"/>
                <w:b/>
                <w:u w:val="single"/>
              </w:rPr>
              <w:t xml:space="preserve">maximum </w:t>
            </w:r>
            <w:r>
              <w:rPr>
                <w:rFonts w:ascii="Times New Roman" w:hAnsi="Times New Roman"/>
                <w:b/>
                <w:u w:val="single"/>
              </w:rPr>
              <w:t>36</w:t>
            </w:r>
            <w:r w:rsidRPr="005A0B83">
              <w:rPr>
                <w:rFonts w:ascii="Times New Roman" w:hAnsi="Times New Roman"/>
                <w:b/>
                <w:u w:val="single"/>
              </w:rPr>
              <w:t xml:space="preserve"> hónap)</w:t>
            </w:r>
            <w:r>
              <w:rPr>
                <w:rFonts w:ascii="Times New Roman" w:hAnsi="Times New Roman"/>
                <w:b/>
                <w:u w:val="single"/>
              </w:rPr>
              <w:t xml:space="preserve">” </w:t>
            </w:r>
            <w:r w:rsidRPr="0074316B">
              <w:rPr>
                <w:rFonts w:ascii="Times New Roman" w:hAnsi="Times New Roman"/>
                <w:b/>
                <w:u w:val="single"/>
              </w:rPr>
              <w:t>értékelési részszempont vonatkozásában</w:t>
            </w:r>
            <w:r>
              <w:rPr>
                <w:rFonts w:ascii="Times New Roman" w:hAnsi="Times New Roman"/>
                <w:b/>
                <w:u w:val="single"/>
              </w:rPr>
              <w:t>:</w:t>
            </w:r>
          </w:p>
          <w:p w14:paraId="01458CA2" w14:textId="77777777" w:rsidR="00A552FD" w:rsidRDefault="00A552FD" w:rsidP="00A552FD">
            <w:pPr>
              <w:jc w:val="both"/>
              <w:rPr>
                <w:rFonts w:ascii="Times New Roman" w:hAnsi="Times New Roman"/>
              </w:rPr>
            </w:pPr>
            <w:r>
              <w:rPr>
                <w:rFonts w:ascii="Times New Roman" w:hAnsi="Times New Roman"/>
              </w:rPr>
              <w:t xml:space="preserve">Ajánlattevőnek ezen részszempont vonatkozásában </w:t>
            </w:r>
            <w:r w:rsidRPr="002D48FB">
              <w:rPr>
                <w:rFonts w:ascii="Times New Roman" w:hAnsi="Times New Roman"/>
              </w:rPr>
              <w:t>a Felolvasólapon</w:t>
            </w:r>
            <w:r>
              <w:rPr>
                <w:rFonts w:ascii="Times New Roman" w:hAnsi="Times New Roman"/>
              </w:rPr>
              <w:t xml:space="preserve"> a hivatkozott alkalmassági követelményként előírt szakember </w:t>
            </w:r>
            <w:r w:rsidRPr="0074316B">
              <w:rPr>
                <w:rFonts w:ascii="Times New Roman" w:hAnsi="Times New Roman"/>
              </w:rPr>
              <w:t xml:space="preserve">építmények gépészeti tervezése szakterületen szerzett </w:t>
            </w:r>
            <w:r>
              <w:rPr>
                <w:rFonts w:ascii="Times New Roman" w:hAnsi="Times New Roman"/>
              </w:rPr>
              <w:t xml:space="preserve">36 hónap feletti </w:t>
            </w:r>
            <w:r w:rsidRPr="0074316B">
              <w:rPr>
                <w:rFonts w:ascii="Times New Roman" w:hAnsi="Times New Roman"/>
              </w:rPr>
              <w:t>tervezői szakmai tapasztalat</w:t>
            </w:r>
            <w:r>
              <w:rPr>
                <w:rFonts w:ascii="Times New Roman" w:hAnsi="Times New Roman"/>
              </w:rPr>
              <w:t>ának</w:t>
            </w:r>
            <w:r w:rsidRPr="0074316B">
              <w:rPr>
                <w:rFonts w:ascii="Times New Roman" w:hAnsi="Times New Roman"/>
              </w:rPr>
              <w:t xml:space="preserve"> </w:t>
            </w:r>
            <w:r w:rsidRPr="001C4464">
              <w:rPr>
                <w:rFonts w:ascii="Times New Roman" w:hAnsi="Times New Roman"/>
              </w:rPr>
              <w:t>időtartamát kell megadnia hónapokban kifejezve</w:t>
            </w:r>
            <w:r w:rsidRPr="002D48FB">
              <w:t xml:space="preserve"> </w:t>
            </w:r>
            <w:r w:rsidRPr="002D48FB">
              <w:rPr>
                <w:rFonts w:ascii="Times New Roman" w:hAnsi="Times New Roman"/>
              </w:rPr>
              <w:t>(azaz pl. egy 40 hónapos gyakor</w:t>
            </w:r>
            <w:r>
              <w:rPr>
                <w:rFonts w:ascii="Times New Roman" w:hAnsi="Times New Roman"/>
              </w:rPr>
              <w:t>lattal rendelkező szakembernél 4</w:t>
            </w:r>
            <w:r w:rsidRPr="002D48FB">
              <w:rPr>
                <w:rFonts w:ascii="Times New Roman" w:hAnsi="Times New Roman"/>
              </w:rPr>
              <w:t xml:space="preserve"> hónap </w:t>
            </w:r>
            <w:r>
              <w:rPr>
                <w:rFonts w:ascii="Times New Roman" w:hAnsi="Times New Roman"/>
              </w:rPr>
              <w:t>kerül a felolvasólapra és ez a 4</w:t>
            </w:r>
            <w:r w:rsidRPr="002D48FB">
              <w:rPr>
                <w:rFonts w:ascii="Times New Roman" w:hAnsi="Times New Roman"/>
              </w:rPr>
              <w:t xml:space="preserve"> hónap kerül értékelésre az értékelési szempont részeként)</w:t>
            </w:r>
            <w:r w:rsidRPr="001C4464">
              <w:rPr>
                <w:rFonts w:ascii="Times New Roman" w:hAnsi="Times New Roman"/>
              </w:rPr>
              <w:t>.</w:t>
            </w:r>
            <w:r>
              <w:rPr>
                <w:rFonts w:ascii="Times New Roman" w:hAnsi="Times New Roman"/>
              </w:rPr>
              <w:t xml:space="preserve"> </w:t>
            </w:r>
          </w:p>
          <w:p w14:paraId="6430DAE5" w14:textId="77777777" w:rsidR="00A552FD" w:rsidRDefault="00A552FD" w:rsidP="00A552FD">
            <w:pPr>
              <w:jc w:val="both"/>
              <w:rPr>
                <w:rFonts w:ascii="Times New Roman" w:hAnsi="Times New Roman"/>
              </w:rPr>
            </w:pPr>
            <w:r>
              <w:rPr>
                <w:rFonts w:ascii="Times New Roman" w:hAnsi="Times New Roman"/>
              </w:rPr>
              <w:t xml:space="preserve">Ezen értékelési részszempont vonatkozásában </w:t>
            </w:r>
            <w:r w:rsidRPr="002D48FB">
              <w:rPr>
                <w:rFonts w:ascii="Times New Roman" w:hAnsi="Times New Roman"/>
              </w:rPr>
              <w:t>0 hónap is megajánlható, amennyiben ajánlattevő által bevonni kívánt szakember nem rendelkezik</w:t>
            </w:r>
            <w:r>
              <w:rPr>
                <w:rFonts w:ascii="Times New Roman" w:hAnsi="Times New Roman"/>
              </w:rPr>
              <w:t xml:space="preserve"> az </w:t>
            </w:r>
            <w:r w:rsidRPr="002D48FB">
              <w:rPr>
                <w:rFonts w:ascii="Times New Roman" w:hAnsi="Times New Roman"/>
              </w:rPr>
              <w:t>M/3.</w:t>
            </w:r>
            <w:r>
              <w:rPr>
                <w:rFonts w:ascii="Times New Roman" w:hAnsi="Times New Roman"/>
              </w:rPr>
              <w:t>2</w:t>
            </w:r>
            <w:r w:rsidRPr="002D48FB">
              <w:rPr>
                <w:rFonts w:ascii="Times New Roman" w:hAnsi="Times New Roman"/>
              </w:rPr>
              <w:t xml:space="preserve">. alkalmassági minimumkövetelményben előírt </w:t>
            </w:r>
            <w:r>
              <w:rPr>
                <w:rFonts w:ascii="Times New Roman" w:hAnsi="Times New Roman"/>
              </w:rPr>
              <w:t>36</w:t>
            </w:r>
            <w:r w:rsidRPr="002D48FB">
              <w:rPr>
                <w:rFonts w:ascii="Times New Roman" w:hAnsi="Times New Roman"/>
              </w:rPr>
              <w:t xml:space="preserve"> hónap feletti további releváns szakmai tapasztalattal.</w:t>
            </w:r>
          </w:p>
          <w:p w14:paraId="414A7E4D" w14:textId="77777777" w:rsidR="00A552FD" w:rsidRDefault="00A552FD" w:rsidP="00A552FD">
            <w:pPr>
              <w:jc w:val="both"/>
              <w:rPr>
                <w:rFonts w:ascii="Times New Roman" w:hAnsi="Times New Roman"/>
              </w:rPr>
            </w:pPr>
            <w:r w:rsidRPr="002D48FB">
              <w:rPr>
                <w:rFonts w:ascii="Times New Roman" w:hAnsi="Times New Roman"/>
              </w:rPr>
              <w:t>A Kbt. 77. § (1) bekezdése alapján Ajánlatkérő ezúton rögzíteni kívánja, hogy amennyiben ezen bír</w:t>
            </w:r>
            <w:r>
              <w:rPr>
                <w:rFonts w:ascii="Times New Roman" w:hAnsi="Times New Roman"/>
              </w:rPr>
              <w:t>álati részszempont esetében a 36</w:t>
            </w:r>
            <w:r w:rsidRPr="002D48FB">
              <w:rPr>
                <w:rFonts w:ascii="Times New Roman" w:hAnsi="Times New Roman"/>
              </w:rPr>
              <w:t xml:space="preserve"> hónapnál nagyobb érték kerül megajánlásra, egyaránt az értékelési ponthatár felső határával azonos számú pontot ad</w:t>
            </w:r>
            <w:r>
              <w:rPr>
                <w:rFonts w:ascii="Times New Roman" w:hAnsi="Times New Roman"/>
              </w:rPr>
              <w:t>. Amennyiben valamely ajánlat 36</w:t>
            </w:r>
            <w:r w:rsidRPr="002D48FB">
              <w:rPr>
                <w:rFonts w:ascii="Times New Roman" w:hAnsi="Times New Roman"/>
              </w:rPr>
              <w:t xml:space="preserve"> hónapnál nagyobb értéket tartalmaz ezen részszempont vonatkozásában, a többi ajánlat pontszámának számítása során ezen esetben is a maximumként megjelölt értékkel (azaz </w:t>
            </w:r>
            <w:r>
              <w:rPr>
                <w:rFonts w:ascii="Times New Roman" w:hAnsi="Times New Roman"/>
              </w:rPr>
              <w:t>36</w:t>
            </w:r>
            <w:r w:rsidRPr="002D48FB">
              <w:rPr>
                <w:rFonts w:ascii="Times New Roman" w:hAnsi="Times New Roman"/>
              </w:rPr>
              <w:t xml:space="preserve"> hónappal) számol Ajánlatkérő az arányosítás során.</w:t>
            </w:r>
          </w:p>
          <w:p w14:paraId="61DC1F9F" w14:textId="77777777" w:rsidR="00A552FD" w:rsidRDefault="00A552FD" w:rsidP="00A552FD">
            <w:pPr>
              <w:jc w:val="both"/>
              <w:rPr>
                <w:rFonts w:ascii="Times New Roman" w:hAnsi="Times New Roman"/>
              </w:rPr>
            </w:pPr>
            <w:r w:rsidRPr="002D48FB">
              <w:rPr>
                <w:rFonts w:ascii="Times New Roman" w:hAnsi="Times New Roman"/>
              </w:rPr>
              <w:t>Ezen értékelési részszempont vonatkozásában</w:t>
            </w:r>
            <w:r>
              <w:rPr>
                <w:rFonts w:ascii="Times New Roman" w:hAnsi="Times New Roman"/>
              </w:rPr>
              <w:t xml:space="preserve"> az ajánlatot hónap mértékegységben, egész számban kifejezve szükséges megadni. </w:t>
            </w:r>
            <w:r w:rsidRPr="001C4464">
              <w:rPr>
                <w:rFonts w:ascii="Times New Roman" w:hAnsi="Times New Roman"/>
              </w:rPr>
              <w:t>Ajánlatkérő a teljes hónapot magába foglaló időszakot tekinti szakmai gyakorlatként elfogadható havi (hónapos) időtartamnak.</w:t>
            </w:r>
          </w:p>
          <w:p w14:paraId="54B5F3D2" w14:textId="77777777" w:rsidR="00A552FD" w:rsidRDefault="00A552FD" w:rsidP="00A552FD">
            <w:pPr>
              <w:jc w:val="both"/>
              <w:rPr>
                <w:rFonts w:ascii="Times New Roman" w:hAnsi="Times New Roman"/>
              </w:rPr>
            </w:pPr>
            <w:r w:rsidRPr="00B84E84">
              <w:rPr>
                <w:rFonts w:ascii="Times New Roman" w:hAnsi="Times New Roman"/>
              </w:rPr>
              <w:lastRenderedPageBreak/>
              <w:t>Az értékelés módszere ezen részszempont tekintetében egyenes arányosítás, melyne</w:t>
            </w:r>
            <w:r>
              <w:rPr>
                <w:rFonts w:ascii="Times New Roman" w:hAnsi="Times New Roman"/>
              </w:rPr>
              <w:t>k értelmében A</w:t>
            </w:r>
            <w:r w:rsidRPr="00B84E84">
              <w:rPr>
                <w:rFonts w:ascii="Times New Roman" w:hAnsi="Times New Roman"/>
              </w:rPr>
              <w:t xml:space="preserve">jánlatkérő a legmagasabb </w:t>
            </w:r>
            <w:r>
              <w:rPr>
                <w:rFonts w:ascii="Times New Roman" w:hAnsi="Times New Roman"/>
              </w:rPr>
              <w:t>értéket</w:t>
            </w:r>
            <w:r w:rsidRPr="00B84E84">
              <w:rPr>
                <w:rFonts w:ascii="Times New Roman" w:hAnsi="Times New Roman"/>
              </w:rPr>
              <w:t xml:space="preserve"> megajánló ajánlattevő részére adja a legmagasabb, maximális pontszámot, a többi érvényes ajánlat pontszáma a legkedvezőbb ajánlathoz viszonyított arányban csökken</w:t>
            </w:r>
            <w:r>
              <w:rPr>
                <w:rFonts w:ascii="Times New Roman" w:hAnsi="Times New Roman"/>
              </w:rPr>
              <w:t xml:space="preserve">. </w:t>
            </w:r>
          </w:p>
          <w:p w14:paraId="6357B00E" w14:textId="77777777" w:rsidR="00A552FD" w:rsidRPr="00B84E84" w:rsidRDefault="00A552FD" w:rsidP="00A552FD">
            <w:pPr>
              <w:jc w:val="both"/>
              <w:rPr>
                <w:rFonts w:ascii="Times New Roman" w:hAnsi="Times New Roman"/>
              </w:rPr>
            </w:pPr>
            <w:r w:rsidRPr="00B84E84">
              <w:rPr>
                <w:rFonts w:ascii="Times New Roman" w:hAnsi="Times New Roman"/>
              </w:rPr>
              <w:t>Az egyenes arányosítás a következő képlet alapján kerül alkalmazásra:</w:t>
            </w:r>
          </w:p>
          <w:p w14:paraId="3609F116" w14:textId="77777777" w:rsidR="00A552FD" w:rsidRPr="006C397F" w:rsidRDefault="00A552FD" w:rsidP="00A552FD">
            <w:pPr>
              <w:spacing w:before="120"/>
              <w:ind w:firstLine="1134"/>
              <w:rPr>
                <w:rFonts w:ascii="Times New Roman" w:hAnsi="Times New Roman"/>
                <w:sz w:val="28"/>
                <w:szCs w:val="28"/>
              </w:rPr>
            </w:pPr>
            <w:r w:rsidRPr="006C397F">
              <w:rPr>
                <w:rFonts w:ascii="Times New Roman" w:hAnsi="Times New Roman"/>
                <w:sz w:val="28"/>
                <w:szCs w:val="28"/>
              </w:rPr>
              <w:t>P = (A</w:t>
            </w:r>
            <w:r w:rsidRPr="006C397F">
              <w:rPr>
                <w:rFonts w:ascii="Times New Roman" w:hAnsi="Times New Roman"/>
                <w:sz w:val="28"/>
                <w:szCs w:val="28"/>
                <w:vertAlign w:val="subscript"/>
              </w:rPr>
              <w:t>vizsgált</w:t>
            </w:r>
            <w:r w:rsidRPr="006C397F">
              <w:rPr>
                <w:rFonts w:ascii="Times New Roman" w:hAnsi="Times New Roman"/>
                <w:sz w:val="28"/>
                <w:szCs w:val="28"/>
              </w:rPr>
              <w:t>-A</w:t>
            </w:r>
            <w:r w:rsidRPr="006C397F">
              <w:rPr>
                <w:rFonts w:ascii="Times New Roman" w:hAnsi="Times New Roman"/>
                <w:sz w:val="28"/>
                <w:szCs w:val="28"/>
                <w:vertAlign w:val="subscript"/>
              </w:rPr>
              <w:t>legrosszabb</w:t>
            </w:r>
            <w:r w:rsidRPr="006C397F">
              <w:rPr>
                <w:rFonts w:ascii="Times New Roman" w:hAnsi="Times New Roman"/>
                <w:sz w:val="28"/>
                <w:szCs w:val="28"/>
              </w:rPr>
              <w:t>) / (A</w:t>
            </w:r>
            <w:r w:rsidRPr="006C397F">
              <w:rPr>
                <w:rFonts w:ascii="Times New Roman" w:hAnsi="Times New Roman"/>
                <w:sz w:val="28"/>
                <w:szCs w:val="28"/>
                <w:vertAlign w:val="subscript"/>
              </w:rPr>
              <w:t>legjobb</w:t>
            </w:r>
            <w:r w:rsidRPr="006C397F">
              <w:rPr>
                <w:rFonts w:ascii="Times New Roman" w:hAnsi="Times New Roman"/>
                <w:sz w:val="28"/>
                <w:szCs w:val="28"/>
              </w:rPr>
              <w:t>-A</w:t>
            </w:r>
            <w:r w:rsidRPr="006C397F">
              <w:rPr>
                <w:rFonts w:ascii="Times New Roman" w:hAnsi="Times New Roman"/>
                <w:sz w:val="28"/>
                <w:szCs w:val="28"/>
                <w:vertAlign w:val="subscript"/>
              </w:rPr>
              <w:t>legrosszabb</w:t>
            </w:r>
            <w:r w:rsidRPr="006C397F">
              <w:rPr>
                <w:rFonts w:ascii="Times New Roman" w:hAnsi="Times New Roman"/>
                <w:sz w:val="28"/>
                <w:szCs w:val="28"/>
              </w:rPr>
              <w:t>) X P</w:t>
            </w:r>
            <w:r w:rsidRPr="006C397F">
              <w:rPr>
                <w:rFonts w:ascii="Times New Roman" w:hAnsi="Times New Roman"/>
                <w:sz w:val="28"/>
                <w:szCs w:val="28"/>
                <w:vertAlign w:val="subscript"/>
              </w:rPr>
              <w:t>max</w:t>
            </w:r>
          </w:p>
          <w:p w14:paraId="3672B754" w14:textId="77777777" w:rsidR="00A552FD" w:rsidRPr="006C397F" w:rsidRDefault="00A552FD" w:rsidP="00A552FD">
            <w:pPr>
              <w:spacing w:before="120"/>
              <w:ind w:firstLine="1134"/>
              <w:rPr>
                <w:rFonts w:ascii="Times New Roman" w:hAnsi="Times New Roman"/>
              </w:rPr>
            </w:pPr>
            <w:r w:rsidRPr="006C397F">
              <w:rPr>
                <w:rFonts w:ascii="Times New Roman" w:hAnsi="Times New Roman"/>
              </w:rPr>
              <w:t>ahol</w:t>
            </w:r>
          </w:p>
          <w:p w14:paraId="69EFDF4A" w14:textId="77777777" w:rsidR="00A552FD" w:rsidRPr="006C397F" w:rsidRDefault="00A552FD" w:rsidP="00A552FD">
            <w:pPr>
              <w:spacing w:before="120"/>
              <w:ind w:firstLine="1134"/>
              <w:rPr>
                <w:rFonts w:ascii="Times New Roman" w:hAnsi="Times New Roman"/>
              </w:rPr>
            </w:pPr>
            <w:r w:rsidRPr="006C397F">
              <w:rPr>
                <w:rFonts w:ascii="Times New Roman" w:hAnsi="Times New Roman"/>
                <w:sz w:val="28"/>
                <w:szCs w:val="28"/>
              </w:rPr>
              <w:t>P</w:t>
            </w:r>
            <w:r w:rsidRPr="006C397F">
              <w:rPr>
                <w:rFonts w:ascii="Times New Roman" w:hAnsi="Times New Roman"/>
              </w:rPr>
              <w:t xml:space="preserve">: a vizsgált ajánlati elem adott szempontra vonatkozó pontszáma </w:t>
            </w:r>
          </w:p>
          <w:p w14:paraId="3256088E" w14:textId="77777777" w:rsidR="00A552FD" w:rsidRPr="006C397F" w:rsidRDefault="00A552FD" w:rsidP="00A552FD">
            <w:pPr>
              <w:spacing w:before="120"/>
              <w:ind w:firstLine="1134"/>
              <w:rPr>
                <w:rFonts w:ascii="Times New Roman" w:hAnsi="Times New Roman"/>
              </w:rPr>
            </w:pPr>
            <w:r w:rsidRPr="006C397F">
              <w:rPr>
                <w:rFonts w:ascii="Times New Roman" w:hAnsi="Times New Roman"/>
                <w:sz w:val="28"/>
                <w:szCs w:val="28"/>
              </w:rPr>
              <w:t>P</w:t>
            </w:r>
            <w:r w:rsidRPr="006C397F">
              <w:rPr>
                <w:rFonts w:ascii="Times New Roman" w:hAnsi="Times New Roman"/>
                <w:sz w:val="28"/>
                <w:szCs w:val="28"/>
                <w:vertAlign w:val="subscript"/>
              </w:rPr>
              <w:t>max</w:t>
            </w:r>
            <w:r w:rsidRPr="006C397F">
              <w:rPr>
                <w:rFonts w:ascii="Times New Roman" w:hAnsi="Times New Roman"/>
              </w:rPr>
              <w:t>: a pontskála felső határa (10)</w:t>
            </w:r>
          </w:p>
          <w:p w14:paraId="2992EDEE" w14:textId="77777777" w:rsidR="00A552FD" w:rsidRPr="006C397F" w:rsidRDefault="00A552FD" w:rsidP="00A552FD">
            <w:pPr>
              <w:spacing w:before="120"/>
              <w:ind w:firstLine="1134"/>
              <w:rPr>
                <w:rFonts w:ascii="Times New Roman" w:hAnsi="Times New Roman"/>
              </w:rPr>
            </w:pPr>
            <w:r w:rsidRPr="006C397F">
              <w:rPr>
                <w:rFonts w:ascii="Times New Roman" w:hAnsi="Times New Roman"/>
                <w:sz w:val="28"/>
                <w:szCs w:val="28"/>
              </w:rPr>
              <w:t>A</w:t>
            </w:r>
            <w:r w:rsidRPr="006C397F">
              <w:rPr>
                <w:rFonts w:ascii="Times New Roman" w:hAnsi="Times New Roman"/>
                <w:sz w:val="28"/>
                <w:szCs w:val="28"/>
                <w:vertAlign w:val="subscript"/>
              </w:rPr>
              <w:t>legjobb</w:t>
            </w:r>
            <w:r w:rsidRPr="006C397F">
              <w:rPr>
                <w:rFonts w:ascii="Times New Roman" w:hAnsi="Times New Roman"/>
              </w:rPr>
              <w:t>: a legelőnyösebb ajánlat tartalmi eleme</w:t>
            </w:r>
          </w:p>
          <w:p w14:paraId="04BE7BBC" w14:textId="77777777" w:rsidR="00A552FD" w:rsidRPr="006C397F" w:rsidRDefault="00A552FD" w:rsidP="00A552FD">
            <w:pPr>
              <w:spacing w:before="120"/>
              <w:ind w:firstLine="1134"/>
              <w:rPr>
                <w:rFonts w:ascii="Times New Roman" w:hAnsi="Times New Roman"/>
              </w:rPr>
            </w:pPr>
            <w:r w:rsidRPr="006C397F">
              <w:rPr>
                <w:rFonts w:ascii="Times New Roman" w:hAnsi="Times New Roman"/>
                <w:sz w:val="28"/>
                <w:szCs w:val="28"/>
              </w:rPr>
              <w:t>A</w:t>
            </w:r>
            <w:r w:rsidRPr="006C397F">
              <w:rPr>
                <w:rFonts w:ascii="Times New Roman" w:hAnsi="Times New Roman"/>
                <w:sz w:val="28"/>
                <w:szCs w:val="28"/>
                <w:vertAlign w:val="subscript"/>
              </w:rPr>
              <w:t>legrosszabb</w:t>
            </w:r>
            <w:r w:rsidRPr="006C397F">
              <w:rPr>
                <w:rFonts w:ascii="Times New Roman" w:hAnsi="Times New Roman"/>
              </w:rPr>
              <w:t>: a legelőnytelenebb ajánlat tartalmi eleme</w:t>
            </w:r>
          </w:p>
          <w:p w14:paraId="1A9D9E96" w14:textId="77777777" w:rsidR="00A552FD" w:rsidRDefault="00A552FD" w:rsidP="00A552FD">
            <w:pPr>
              <w:spacing w:before="120"/>
              <w:ind w:firstLine="1134"/>
              <w:rPr>
                <w:rFonts w:ascii="Times New Roman" w:hAnsi="Times New Roman"/>
              </w:rPr>
            </w:pPr>
            <w:r w:rsidRPr="006C397F">
              <w:rPr>
                <w:rFonts w:ascii="Times New Roman" w:hAnsi="Times New Roman"/>
                <w:sz w:val="28"/>
                <w:szCs w:val="28"/>
              </w:rPr>
              <w:t>A</w:t>
            </w:r>
            <w:r w:rsidRPr="006C397F">
              <w:rPr>
                <w:rFonts w:ascii="Times New Roman" w:hAnsi="Times New Roman"/>
                <w:sz w:val="28"/>
                <w:szCs w:val="28"/>
                <w:vertAlign w:val="subscript"/>
              </w:rPr>
              <w:t>vizsgált</w:t>
            </w:r>
            <w:r>
              <w:rPr>
                <w:rFonts w:ascii="Times New Roman" w:hAnsi="Times New Roman"/>
              </w:rPr>
              <w:t>:</w:t>
            </w:r>
            <w:r w:rsidRPr="006C397F">
              <w:rPr>
                <w:rFonts w:ascii="Times New Roman" w:hAnsi="Times New Roman"/>
              </w:rPr>
              <w:t xml:space="preserve"> a vizsgált ajánlat tartalmi eleme</w:t>
            </w:r>
          </w:p>
          <w:p w14:paraId="04CA5960" w14:textId="77777777" w:rsidR="00573514" w:rsidRPr="006C397F" w:rsidRDefault="00573514" w:rsidP="00A552FD">
            <w:pPr>
              <w:spacing w:before="120"/>
              <w:ind w:firstLine="1134"/>
              <w:rPr>
                <w:rFonts w:ascii="Times New Roman" w:hAnsi="Times New Roman"/>
              </w:rPr>
            </w:pPr>
          </w:p>
          <w:p w14:paraId="2BD99851" w14:textId="77777777" w:rsidR="00A552FD" w:rsidRDefault="00A552FD" w:rsidP="00A552FD">
            <w:pPr>
              <w:widowControl w:val="0"/>
              <w:jc w:val="both"/>
              <w:rPr>
                <w:rFonts w:ascii="Times New Roman" w:hAnsi="Times New Roman"/>
              </w:rPr>
            </w:pPr>
            <w:r w:rsidRPr="002D48FB">
              <w:rPr>
                <w:rFonts w:ascii="Times New Roman" w:hAnsi="Times New Roman"/>
              </w:rPr>
              <w:t xml:space="preserve">A nullával való osztás elkerülése érdekében Ajánlatkérő ezúton rögzíti, hogy ezen értékelési részszempont esetében amennyiben a legjobb és a legrosszabb ajánlat azonos – azaz mindegyik ajánlati érték azonos – mindegyik ajánlat a maximális pontszámot kapja </w:t>
            </w:r>
            <w:proofErr w:type="gramStart"/>
            <w:r w:rsidRPr="002D48FB">
              <w:rPr>
                <w:rFonts w:ascii="Times New Roman" w:hAnsi="Times New Roman"/>
              </w:rPr>
              <w:t>ezen</w:t>
            </w:r>
            <w:proofErr w:type="gramEnd"/>
            <w:r w:rsidRPr="002D48FB">
              <w:rPr>
                <w:rFonts w:ascii="Times New Roman" w:hAnsi="Times New Roman"/>
              </w:rPr>
              <w:t xml:space="preserve"> részszempont tekintetében.</w:t>
            </w:r>
          </w:p>
          <w:p w14:paraId="55B51B44" w14:textId="77777777" w:rsidR="00A552FD" w:rsidRDefault="00A552FD" w:rsidP="00A552FD">
            <w:pPr>
              <w:jc w:val="both"/>
              <w:rPr>
                <w:rFonts w:ascii="Times New Roman" w:hAnsi="Times New Roman" w:cs="Times New Roman"/>
              </w:rPr>
            </w:pPr>
          </w:p>
          <w:p w14:paraId="1FE3D041" w14:textId="77777777" w:rsidR="00A552FD" w:rsidRPr="0074316B" w:rsidRDefault="00A552FD" w:rsidP="00A552FD">
            <w:pPr>
              <w:jc w:val="both"/>
              <w:rPr>
                <w:rFonts w:ascii="Times New Roman" w:hAnsi="Times New Roman"/>
                <w:b/>
                <w:u w:val="single"/>
              </w:rPr>
            </w:pPr>
            <w:r>
              <w:rPr>
                <w:rFonts w:ascii="Times New Roman" w:hAnsi="Times New Roman"/>
                <w:b/>
                <w:u w:val="single"/>
              </w:rPr>
              <w:t xml:space="preserve">„Teljesítésbe bevonni kívánt, </w:t>
            </w:r>
            <w:r w:rsidRPr="005A0B83">
              <w:rPr>
                <w:rFonts w:ascii="Times New Roman" w:hAnsi="Times New Roman"/>
                <w:b/>
                <w:u w:val="single"/>
              </w:rPr>
              <w:t>Részvételi Felhívás III.1.3) M/3.3. pontj</w:t>
            </w:r>
            <w:r>
              <w:rPr>
                <w:rFonts w:ascii="Times New Roman" w:hAnsi="Times New Roman"/>
                <w:b/>
                <w:u w:val="single"/>
              </w:rPr>
              <w:t>ában megjelölt alkalmassági követelménynek megfelelő</w:t>
            </w:r>
            <w:r w:rsidRPr="005A0B83">
              <w:rPr>
                <w:rFonts w:ascii="Times New Roman" w:hAnsi="Times New Roman"/>
                <w:b/>
                <w:u w:val="single"/>
              </w:rPr>
              <w:t xml:space="preserve"> szakember </w:t>
            </w:r>
            <w:r>
              <w:rPr>
                <w:rFonts w:ascii="Times New Roman" w:hAnsi="Times New Roman"/>
                <w:b/>
                <w:u w:val="single"/>
              </w:rPr>
              <w:t xml:space="preserve">36 hónap feletti </w:t>
            </w:r>
            <w:r w:rsidRPr="005A0B83">
              <w:rPr>
                <w:rFonts w:ascii="Times New Roman" w:hAnsi="Times New Roman"/>
                <w:b/>
                <w:u w:val="single"/>
              </w:rPr>
              <w:t>általános építmények építésére, átalakítására, bővítésére, felújítására, helyreállítására, korszerűsítésére, lebontására, elmozdítására irányuló építési- szerelési munkák kivitelezése területen szerzett projektvezetői szakmai tapasztalata (hónap</w:t>
            </w:r>
            <w:r>
              <w:rPr>
                <w:rFonts w:ascii="Times New Roman" w:hAnsi="Times New Roman"/>
                <w:b/>
                <w:u w:val="single"/>
              </w:rPr>
              <w:t>okban kifejezve,</w:t>
            </w:r>
            <w:r w:rsidRPr="00C24666">
              <w:rPr>
                <w:rFonts w:ascii="Times New Roman" w:hAnsi="Times New Roman"/>
                <w:b/>
                <w:u w:val="single"/>
              </w:rPr>
              <w:t xml:space="preserve"> </w:t>
            </w:r>
            <w:r>
              <w:rPr>
                <w:rFonts w:ascii="Times New Roman" w:hAnsi="Times New Roman"/>
                <w:b/>
                <w:u w:val="single"/>
              </w:rPr>
              <w:t xml:space="preserve">minimum 0 hónap, </w:t>
            </w:r>
            <w:r w:rsidRPr="00C24666">
              <w:rPr>
                <w:rFonts w:ascii="Times New Roman" w:hAnsi="Times New Roman"/>
                <w:b/>
                <w:u w:val="single"/>
              </w:rPr>
              <w:t xml:space="preserve">maximum </w:t>
            </w:r>
            <w:r>
              <w:rPr>
                <w:rFonts w:ascii="Times New Roman" w:hAnsi="Times New Roman"/>
                <w:b/>
                <w:u w:val="single"/>
              </w:rPr>
              <w:t>36</w:t>
            </w:r>
            <w:r w:rsidRPr="00C24666">
              <w:rPr>
                <w:rFonts w:ascii="Times New Roman" w:hAnsi="Times New Roman"/>
                <w:b/>
                <w:u w:val="single"/>
              </w:rPr>
              <w:t xml:space="preserve"> hónap</w:t>
            </w:r>
            <w:r w:rsidRPr="005A0B83">
              <w:rPr>
                <w:rFonts w:ascii="Times New Roman" w:hAnsi="Times New Roman"/>
                <w:b/>
                <w:u w:val="single"/>
              </w:rPr>
              <w:t>)</w:t>
            </w:r>
            <w:r>
              <w:rPr>
                <w:rFonts w:ascii="Times New Roman" w:hAnsi="Times New Roman"/>
                <w:b/>
                <w:u w:val="single"/>
              </w:rPr>
              <w:t xml:space="preserve">” </w:t>
            </w:r>
            <w:r w:rsidRPr="0074316B">
              <w:rPr>
                <w:rFonts w:ascii="Times New Roman" w:hAnsi="Times New Roman"/>
                <w:b/>
                <w:u w:val="single"/>
              </w:rPr>
              <w:t>értékelési részszempont vonatkozásában</w:t>
            </w:r>
            <w:r>
              <w:rPr>
                <w:rFonts w:ascii="Times New Roman" w:hAnsi="Times New Roman"/>
                <w:b/>
                <w:u w:val="single"/>
              </w:rPr>
              <w:t>:</w:t>
            </w:r>
            <w:r w:rsidRPr="0074316B">
              <w:rPr>
                <w:rFonts w:ascii="Times New Roman" w:hAnsi="Times New Roman"/>
                <w:b/>
                <w:u w:val="single"/>
              </w:rPr>
              <w:t xml:space="preserve"> </w:t>
            </w:r>
          </w:p>
          <w:p w14:paraId="01B90B35" w14:textId="77777777" w:rsidR="00A552FD" w:rsidRDefault="00A552FD" w:rsidP="00A552FD">
            <w:pPr>
              <w:jc w:val="both"/>
              <w:rPr>
                <w:rFonts w:ascii="Times New Roman" w:hAnsi="Times New Roman"/>
              </w:rPr>
            </w:pPr>
            <w:r>
              <w:rPr>
                <w:rFonts w:ascii="Times New Roman" w:hAnsi="Times New Roman"/>
              </w:rPr>
              <w:t xml:space="preserve">Ajánlattevőnek ezen részszempont vonatkozásában </w:t>
            </w:r>
            <w:r w:rsidRPr="000775AA">
              <w:rPr>
                <w:rFonts w:ascii="Times New Roman" w:hAnsi="Times New Roman"/>
              </w:rPr>
              <w:t>a Felolvasólapon</w:t>
            </w:r>
            <w:r>
              <w:rPr>
                <w:rFonts w:ascii="Times New Roman" w:hAnsi="Times New Roman"/>
              </w:rPr>
              <w:t xml:space="preserve"> a hivatkozott alkalmassági követelményként előírt szakember </w:t>
            </w:r>
            <w:r w:rsidRPr="0074316B">
              <w:rPr>
                <w:rFonts w:ascii="Times New Roman" w:hAnsi="Times New Roman"/>
              </w:rPr>
              <w:t>általános építmények építésére, átalakítására, bővítésére, felújítására, helyreállítására, korszerűsítésére, lebontására, elmozdítására irányuló építési- szerelési munkák kivitelezése területen szerzett</w:t>
            </w:r>
            <w:r>
              <w:rPr>
                <w:rFonts w:ascii="Times New Roman" w:hAnsi="Times New Roman"/>
              </w:rPr>
              <w:t xml:space="preserve"> 36 hónap feletti</w:t>
            </w:r>
            <w:r w:rsidRPr="0074316B">
              <w:rPr>
                <w:rFonts w:ascii="Times New Roman" w:hAnsi="Times New Roman"/>
              </w:rPr>
              <w:t xml:space="preserve"> projektvezetői szakmai tapasztalat</w:t>
            </w:r>
            <w:r>
              <w:rPr>
                <w:rFonts w:ascii="Times New Roman" w:hAnsi="Times New Roman"/>
              </w:rPr>
              <w:t>ának</w:t>
            </w:r>
            <w:r w:rsidRPr="0074316B">
              <w:rPr>
                <w:rFonts w:ascii="Times New Roman" w:hAnsi="Times New Roman"/>
              </w:rPr>
              <w:t xml:space="preserve"> </w:t>
            </w:r>
            <w:r w:rsidRPr="001C4464">
              <w:rPr>
                <w:rFonts w:ascii="Times New Roman" w:hAnsi="Times New Roman"/>
              </w:rPr>
              <w:t>időtartamát kell megadnia hónapokban kifejezve</w:t>
            </w:r>
            <w:r>
              <w:rPr>
                <w:rFonts w:ascii="Times New Roman" w:hAnsi="Times New Roman"/>
              </w:rPr>
              <w:t xml:space="preserve"> </w:t>
            </w:r>
            <w:r w:rsidRPr="00E561E3">
              <w:rPr>
                <w:rFonts w:ascii="Times New Roman" w:hAnsi="Times New Roman"/>
              </w:rPr>
              <w:t>(azaz pl. egy 4</w:t>
            </w:r>
            <w:r>
              <w:rPr>
                <w:rFonts w:ascii="Times New Roman" w:hAnsi="Times New Roman"/>
              </w:rPr>
              <w:t>6</w:t>
            </w:r>
            <w:r w:rsidRPr="00E561E3">
              <w:rPr>
                <w:rFonts w:ascii="Times New Roman" w:hAnsi="Times New Roman"/>
              </w:rPr>
              <w:t xml:space="preserve"> hónapos gyakorlattal rendelkező szakembernél 1</w:t>
            </w:r>
            <w:r>
              <w:rPr>
                <w:rFonts w:ascii="Times New Roman" w:hAnsi="Times New Roman"/>
              </w:rPr>
              <w:t>0</w:t>
            </w:r>
            <w:r w:rsidRPr="00E561E3">
              <w:rPr>
                <w:rFonts w:ascii="Times New Roman" w:hAnsi="Times New Roman"/>
              </w:rPr>
              <w:t xml:space="preserve"> hónap kerül a felolvasólapra és ez a 1</w:t>
            </w:r>
            <w:r>
              <w:rPr>
                <w:rFonts w:ascii="Times New Roman" w:hAnsi="Times New Roman"/>
              </w:rPr>
              <w:t>0</w:t>
            </w:r>
            <w:r w:rsidRPr="00E561E3">
              <w:rPr>
                <w:rFonts w:ascii="Times New Roman" w:hAnsi="Times New Roman"/>
              </w:rPr>
              <w:t xml:space="preserve"> hónap kerül értékelésre az értékelési szempont részeként)</w:t>
            </w:r>
            <w:r w:rsidRPr="001C4464">
              <w:rPr>
                <w:rFonts w:ascii="Times New Roman" w:hAnsi="Times New Roman"/>
              </w:rPr>
              <w:t>.</w:t>
            </w:r>
          </w:p>
          <w:p w14:paraId="32EFAF92" w14:textId="77777777" w:rsidR="00A552FD" w:rsidRDefault="00A552FD" w:rsidP="00A552FD">
            <w:pPr>
              <w:jc w:val="both"/>
              <w:rPr>
                <w:rFonts w:ascii="Times New Roman" w:hAnsi="Times New Roman"/>
              </w:rPr>
            </w:pPr>
            <w:r w:rsidRPr="00E561E3">
              <w:rPr>
                <w:rFonts w:ascii="Times New Roman" w:hAnsi="Times New Roman"/>
              </w:rPr>
              <w:t>Ezen értékelési szempont vonatkozásban 0 hónap is megajánlható, amennyiben ajánlattevő által bevonni kívánt szakember nem rendelkezik az M/3.</w:t>
            </w:r>
            <w:r>
              <w:rPr>
                <w:rFonts w:ascii="Times New Roman" w:hAnsi="Times New Roman"/>
              </w:rPr>
              <w:t>3</w:t>
            </w:r>
            <w:r w:rsidRPr="00E561E3">
              <w:rPr>
                <w:rFonts w:ascii="Times New Roman" w:hAnsi="Times New Roman"/>
              </w:rPr>
              <w:t>. alkalmasság</w:t>
            </w:r>
            <w:r>
              <w:rPr>
                <w:rFonts w:ascii="Times New Roman" w:hAnsi="Times New Roman"/>
              </w:rPr>
              <w:t>i minimumkövetelményben előírt 36</w:t>
            </w:r>
            <w:r w:rsidRPr="00E561E3">
              <w:rPr>
                <w:rFonts w:ascii="Times New Roman" w:hAnsi="Times New Roman"/>
              </w:rPr>
              <w:t xml:space="preserve"> hónap feletti további releváns szakmai tapasztalattal.</w:t>
            </w:r>
          </w:p>
          <w:p w14:paraId="302F3A2D" w14:textId="77777777" w:rsidR="00A552FD" w:rsidRDefault="00A552FD" w:rsidP="00A552FD">
            <w:pPr>
              <w:jc w:val="both"/>
              <w:rPr>
                <w:rFonts w:ascii="Times New Roman" w:hAnsi="Times New Roman"/>
              </w:rPr>
            </w:pPr>
            <w:r w:rsidRPr="00E561E3">
              <w:rPr>
                <w:rFonts w:ascii="Times New Roman" w:hAnsi="Times New Roman"/>
              </w:rPr>
              <w:t>A Kbt. 77. § (1) bekezdése alapján Ajánlatkérő ezúton rögzíteni kívánja, hogy amennyiben ezen bí</w:t>
            </w:r>
            <w:r>
              <w:rPr>
                <w:rFonts w:ascii="Times New Roman" w:hAnsi="Times New Roman"/>
              </w:rPr>
              <w:t>rálati részszempont esetében a 36</w:t>
            </w:r>
            <w:r w:rsidRPr="00E561E3">
              <w:rPr>
                <w:rFonts w:ascii="Times New Roman" w:hAnsi="Times New Roman"/>
              </w:rPr>
              <w:t xml:space="preserve"> hónapnál nagyobb érték kerül megajánlásra, egyaránt az értékelési ponthatár felső ha</w:t>
            </w:r>
            <w:r>
              <w:rPr>
                <w:rFonts w:ascii="Times New Roman" w:hAnsi="Times New Roman"/>
              </w:rPr>
              <w:t xml:space="preserve">tárával azonos számú pontot ad. Amennyiben valamely ajánlat 36 </w:t>
            </w:r>
            <w:r w:rsidRPr="00E561E3">
              <w:rPr>
                <w:rFonts w:ascii="Times New Roman" w:hAnsi="Times New Roman"/>
              </w:rPr>
              <w:t>hónapnál nagyobb értéket tartalmaz ezen részszempont vonatkozásában, a többi ajánlat pontszámának számítása során ezen esetben is a maximu</w:t>
            </w:r>
            <w:r>
              <w:rPr>
                <w:rFonts w:ascii="Times New Roman" w:hAnsi="Times New Roman"/>
              </w:rPr>
              <w:t>mként megjelölt értékkel (azaz 36</w:t>
            </w:r>
            <w:r w:rsidRPr="00E561E3">
              <w:rPr>
                <w:rFonts w:ascii="Times New Roman" w:hAnsi="Times New Roman"/>
              </w:rPr>
              <w:t xml:space="preserve"> hónappal) számol Ajánlatkérő az arányosítás során.</w:t>
            </w:r>
          </w:p>
          <w:p w14:paraId="1ED79B6E" w14:textId="77777777" w:rsidR="00A552FD" w:rsidRDefault="00A552FD" w:rsidP="00A552FD">
            <w:pPr>
              <w:jc w:val="both"/>
              <w:rPr>
                <w:rFonts w:ascii="Times New Roman" w:hAnsi="Times New Roman"/>
              </w:rPr>
            </w:pPr>
            <w:r>
              <w:rPr>
                <w:rFonts w:ascii="Times New Roman" w:hAnsi="Times New Roman"/>
              </w:rPr>
              <w:t xml:space="preserve">Ezen értékelési részszempont vonatkozásában az ajánlatot hónap mértékegységben, egész számban kifejezve szükséges megadni. </w:t>
            </w:r>
            <w:r w:rsidRPr="001C4464">
              <w:rPr>
                <w:rFonts w:ascii="Times New Roman" w:hAnsi="Times New Roman"/>
              </w:rPr>
              <w:t>Ajánlatkérő a teljes hónapot magába foglaló időszakot tekinti szakmai gyakorlatként elfogadható havi (hónapos) időtartamnak.</w:t>
            </w:r>
          </w:p>
          <w:p w14:paraId="50727E96" w14:textId="77777777" w:rsidR="00A552FD" w:rsidRPr="0016314F" w:rsidRDefault="00A552FD" w:rsidP="00A552FD">
            <w:pPr>
              <w:jc w:val="both"/>
              <w:rPr>
                <w:rFonts w:ascii="Times New Roman" w:hAnsi="Times New Roman"/>
              </w:rPr>
            </w:pPr>
            <w:r w:rsidRPr="0016314F">
              <w:rPr>
                <w:rFonts w:ascii="Times New Roman" w:hAnsi="Times New Roman"/>
              </w:rPr>
              <w:t xml:space="preserve">Az értékelés módszere ezen részszempont tekintetében egyenes arányosítás, melynek értelmében </w:t>
            </w:r>
            <w:r>
              <w:rPr>
                <w:rFonts w:ascii="Times New Roman" w:hAnsi="Times New Roman"/>
              </w:rPr>
              <w:t>A</w:t>
            </w:r>
            <w:r w:rsidRPr="0016314F">
              <w:rPr>
                <w:rFonts w:ascii="Times New Roman" w:hAnsi="Times New Roman"/>
              </w:rPr>
              <w:t xml:space="preserve">jánlatkérő a legmagasabb értéket megajánló ajánlattevő részére adja a legmagasabb, maximális pontszámot, a többi érvényes ajánlat pontszáma a legkedvezőbb ajánlathoz viszonyított arányban csökken. </w:t>
            </w:r>
          </w:p>
          <w:p w14:paraId="536F201A" w14:textId="77777777" w:rsidR="00A552FD" w:rsidRPr="0016314F" w:rsidRDefault="00A552FD" w:rsidP="00A552FD">
            <w:pPr>
              <w:jc w:val="both"/>
              <w:rPr>
                <w:rFonts w:ascii="Times New Roman" w:hAnsi="Times New Roman"/>
              </w:rPr>
            </w:pPr>
            <w:r w:rsidRPr="0016314F">
              <w:rPr>
                <w:rFonts w:ascii="Times New Roman" w:hAnsi="Times New Roman"/>
              </w:rPr>
              <w:t>Az egyenes arányosítás a következő képlet alapján kerül alkalmazásra:</w:t>
            </w:r>
          </w:p>
          <w:p w14:paraId="692F5697" w14:textId="77777777" w:rsidR="00A552FD" w:rsidRPr="006C397F" w:rsidRDefault="00A552FD" w:rsidP="00A552FD">
            <w:pPr>
              <w:spacing w:before="120"/>
              <w:ind w:firstLine="1134"/>
              <w:rPr>
                <w:rFonts w:ascii="Times New Roman" w:hAnsi="Times New Roman"/>
                <w:sz w:val="28"/>
                <w:szCs w:val="28"/>
              </w:rPr>
            </w:pPr>
            <w:r w:rsidRPr="006C397F">
              <w:rPr>
                <w:rFonts w:ascii="Times New Roman" w:hAnsi="Times New Roman"/>
                <w:sz w:val="28"/>
                <w:szCs w:val="28"/>
              </w:rPr>
              <w:t>P = (A</w:t>
            </w:r>
            <w:r w:rsidRPr="006C397F">
              <w:rPr>
                <w:rFonts w:ascii="Times New Roman" w:hAnsi="Times New Roman"/>
                <w:sz w:val="28"/>
                <w:szCs w:val="28"/>
                <w:vertAlign w:val="subscript"/>
              </w:rPr>
              <w:t>vizsgált</w:t>
            </w:r>
            <w:r w:rsidRPr="006C397F">
              <w:rPr>
                <w:rFonts w:ascii="Times New Roman" w:hAnsi="Times New Roman"/>
                <w:sz w:val="28"/>
                <w:szCs w:val="28"/>
              </w:rPr>
              <w:t>-A</w:t>
            </w:r>
            <w:r w:rsidRPr="006C397F">
              <w:rPr>
                <w:rFonts w:ascii="Times New Roman" w:hAnsi="Times New Roman"/>
                <w:sz w:val="28"/>
                <w:szCs w:val="28"/>
                <w:vertAlign w:val="subscript"/>
              </w:rPr>
              <w:t>legrosszabb</w:t>
            </w:r>
            <w:r w:rsidRPr="006C397F">
              <w:rPr>
                <w:rFonts w:ascii="Times New Roman" w:hAnsi="Times New Roman"/>
                <w:sz w:val="28"/>
                <w:szCs w:val="28"/>
              </w:rPr>
              <w:t>) / (A</w:t>
            </w:r>
            <w:r w:rsidRPr="006C397F">
              <w:rPr>
                <w:rFonts w:ascii="Times New Roman" w:hAnsi="Times New Roman"/>
                <w:sz w:val="28"/>
                <w:szCs w:val="28"/>
                <w:vertAlign w:val="subscript"/>
              </w:rPr>
              <w:t>legjobb</w:t>
            </w:r>
            <w:r w:rsidRPr="006C397F">
              <w:rPr>
                <w:rFonts w:ascii="Times New Roman" w:hAnsi="Times New Roman"/>
                <w:sz w:val="28"/>
                <w:szCs w:val="28"/>
              </w:rPr>
              <w:t>-A</w:t>
            </w:r>
            <w:r w:rsidRPr="006C397F">
              <w:rPr>
                <w:rFonts w:ascii="Times New Roman" w:hAnsi="Times New Roman"/>
                <w:sz w:val="28"/>
                <w:szCs w:val="28"/>
                <w:vertAlign w:val="subscript"/>
              </w:rPr>
              <w:t>legrosszabb</w:t>
            </w:r>
            <w:r w:rsidRPr="006C397F">
              <w:rPr>
                <w:rFonts w:ascii="Times New Roman" w:hAnsi="Times New Roman"/>
                <w:sz w:val="28"/>
                <w:szCs w:val="28"/>
              </w:rPr>
              <w:t>) X P</w:t>
            </w:r>
            <w:r w:rsidRPr="006C397F">
              <w:rPr>
                <w:rFonts w:ascii="Times New Roman" w:hAnsi="Times New Roman"/>
                <w:sz w:val="28"/>
                <w:szCs w:val="28"/>
                <w:vertAlign w:val="subscript"/>
              </w:rPr>
              <w:t>max</w:t>
            </w:r>
          </w:p>
          <w:p w14:paraId="5819D431" w14:textId="77777777" w:rsidR="00A552FD" w:rsidRPr="006C397F" w:rsidRDefault="00A552FD" w:rsidP="00A552FD">
            <w:pPr>
              <w:spacing w:before="120"/>
              <w:ind w:firstLine="1134"/>
              <w:rPr>
                <w:rFonts w:ascii="Times New Roman" w:hAnsi="Times New Roman"/>
              </w:rPr>
            </w:pPr>
            <w:r w:rsidRPr="006C397F">
              <w:rPr>
                <w:rFonts w:ascii="Times New Roman" w:hAnsi="Times New Roman"/>
              </w:rPr>
              <w:lastRenderedPageBreak/>
              <w:t>ahol</w:t>
            </w:r>
          </w:p>
          <w:p w14:paraId="71EE46DF" w14:textId="77777777" w:rsidR="00A552FD" w:rsidRPr="006C397F" w:rsidRDefault="00A552FD" w:rsidP="00A552FD">
            <w:pPr>
              <w:spacing w:before="120"/>
              <w:ind w:firstLine="1134"/>
              <w:rPr>
                <w:rFonts w:ascii="Times New Roman" w:hAnsi="Times New Roman"/>
              </w:rPr>
            </w:pPr>
            <w:r w:rsidRPr="006C397F">
              <w:rPr>
                <w:rFonts w:ascii="Times New Roman" w:hAnsi="Times New Roman"/>
                <w:sz w:val="28"/>
                <w:szCs w:val="28"/>
              </w:rPr>
              <w:t>P</w:t>
            </w:r>
            <w:r w:rsidRPr="006C397F">
              <w:rPr>
                <w:rFonts w:ascii="Times New Roman" w:hAnsi="Times New Roman"/>
              </w:rPr>
              <w:t xml:space="preserve">: a vizsgált ajánlati elem adott szempontra vonatkozó pontszáma </w:t>
            </w:r>
          </w:p>
          <w:p w14:paraId="5D21C881" w14:textId="77777777" w:rsidR="00A552FD" w:rsidRPr="006C397F" w:rsidRDefault="00A552FD" w:rsidP="00A552FD">
            <w:pPr>
              <w:spacing w:before="120"/>
              <w:ind w:firstLine="1134"/>
              <w:rPr>
                <w:rFonts w:ascii="Times New Roman" w:hAnsi="Times New Roman"/>
              </w:rPr>
            </w:pPr>
            <w:r w:rsidRPr="006C397F">
              <w:rPr>
                <w:rFonts w:ascii="Times New Roman" w:hAnsi="Times New Roman"/>
                <w:sz w:val="28"/>
                <w:szCs w:val="28"/>
              </w:rPr>
              <w:t>P</w:t>
            </w:r>
            <w:r w:rsidRPr="006C397F">
              <w:rPr>
                <w:rFonts w:ascii="Times New Roman" w:hAnsi="Times New Roman"/>
                <w:sz w:val="28"/>
                <w:szCs w:val="28"/>
                <w:vertAlign w:val="subscript"/>
              </w:rPr>
              <w:t>max</w:t>
            </w:r>
            <w:r w:rsidRPr="006C397F">
              <w:rPr>
                <w:rFonts w:ascii="Times New Roman" w:hAnsi="Times New Roman"/>
              </w:rPr>
              <w:t>: a pontskála felső határa (10)</w:t>
            </w:r>
          </w:p>
          <w:p w14:paraId="7415E17D" w14:textId="77777777" w:rsidR="00A552FD" w:rsidRPr="006C397F" w:rsidRDefault="00A552FD" w:rsidP="00A552FD">
            <w:pPr>
              <w:spacing w:before="120"/>
              <w:ind w:firstLine="1134"/>
              <w:rPr>
                <w:rFonts w:ascii="Times New Roman" w:hAnsi="Times New Roman"/>
              </w:rPr>
            </w:pPr>
            <w:r w:rsidRPr="006C397F">
              <w:rPr>
                <w:rFonts w:ascii="Times New Roman" w:hAnsi="Times New Roman"/>
                <w:sz w:val="28"/>
                <w:szCs w:val="28"/>
              </w:rPr>
              <w:t>A</w:t>
            </w:r>
            <w:r w:rsidRPr="006C397F">
              <w:rPr>
                <w:rFonts w:ascii="Times New Roman" w:hAnsi="Times New Roman"/>
                <w:sz w:val="28"/>
                <w:szCs w:val="28"/>
                <w:vertAlign w:val="subscript"/>
              </w:rPr>
              <w:t>legjobb</w:t>
            </w:r>
            <w:r w:rsidRPr="006C397F">
              <w:rPr>
                <w:rFonts w:ascii="Times New Roman" w:hAnsi="Times New Roman"/>
              </w:rPr>
              <w:t>: a legelőnyösebb ajánlat tartalmi eleme</w:t>
            </w:r>
          </w:p>
          <w:p w14:paraId="5E7A15EC" w14:textId="77777777" w:rsidR="00573514" w:rsidRPr="006C397F" w:rsidRDefault="00573514" w:rsidP="00573514">
            <w:pPr>
              <w:spacing w:before="120"/>
              <w:ind w:firstLine="1134"/>
              <w:rPr>
                <w:rFonts w:ascii="Times New Roman" w:hAnsi="Times New Roman"/>
              </w:rPr>
            </w:pPr>
            <w:proofErr w:type="spellStart"/>
            <w:r w:rsidRPr="006C397F">
              <w:rPr>
                <w:rFonts w:ascii="Times New Roman" w:hAnsi="Times New Roman"/>
                <w:sz w:val="28"/>
                <w:szCs w:val="28"/>
              </w:rPr>
              <w:t>A</w:t>
            </w:r>
            <w:r w:rsidRPr="006C397F">
              <w:rPr>
                <w:rFonts w:ascii="Times New Roman" w:hAnsi="Times New Roman"/>
                <w:sz w:val="28"/>
                <w:szCs w:val="28"/>
                <w:vertAlign w:val="subscript"/>
              </w:rPr>
              <w:t>legrosszabb</w:t>
            </w:r>
            <w:proofErr w:type="spellEnd"/>
            <w:r w:rsidRPr="006C397F">
              <w:rPr>
                <w:rFonts w:ascii="Times New Roman" w:hAnsi="Times New Roman"/>
              </w:rPr>
              <w:t xml:space="preserve">: a </w:t>
            </w:r>
            <w:proofErr w:type="spellStart"/>
            <w:r w:rsidRPr="006C397F">
              <w:rPr>
                <w:rFonts w:ascii="Times New Roman" w:hAnsi="Times New Roman"/>
              </w:rPr>
              <w:t>legelo</w:t>
            </w:r>
            <w:proofErr w:type="spellEnd"/>
            <w:r w:rsidRPr="006C397F">
              <w:rPr>
                <w:rFonts w:ascii="Times New Roman" w:hAnsi="Times New Roman"/>
              </w:rPr>
              <w:t>̋</w:t>
            </w:r>
            <w:proofErr w:type="spellStart"/>
            <w:r w:rsidRPr="006C397F">
              <w:rPr>
                <w:rFonts w:ascii="Times New Roman" w:hAnsi="Times New Roman"/>
              </w:rPr>
              <w:t>nytelenebb</w:t>
            </w:r>
            <w:proofErr w:type="spellEnd"/>
            <w:r w:rsidRPr="006C397F">
              <w:rPr>
                <w:rFonts w:ascii="Times New Roman" w:hAnsi="Times New Roman"/>
              </w:rPr>
              <w:t xml:space="preserve"> ajánlat tartalmi eleme</w:t>
            </w:r>
          </w:p>
          <w:p w14:paraId="0CA7D8CD" w14:textId="77777777" w:rsidR="00573514" w:rsidRDefault="00573514" w:rsidP="00573514">
            <w:pPr>
              <w:spacing w:before="120"/>
              <w:ind w:firstLine="1134"/>
              <w:rPr>
                <w:rFonts w:ascii="Times New Roman" w:hAnsi="Times New Roman"/>
              </w:rPr>
            </w:pPr>
            <w:proofErr w:type="spellStart"/>
            <w:r w:rsidRPr="006C397F">
              <w:rPr>
                <w:rFonts w:ascii="Times New Roman" w:hAnsi="Times New Roman"/>
                <w:sz w:val="28"/>
                <w:szCs w:val="28"/>
              </w:rPr>
              <w:t>A</w:t>
            </w:r>
            <w:r w:rsidRPr="006C397F">
              <w:rPr>
                <w:rFonts w:ascii="Times New Roman" w:hAnsi="Times New Roman"/>
                <w:sz w:val="28"/>
                <w:szCs w:val="28"/>
                <w:vertAlign w:val="subscript"/>
              </w:rPr>
              <w:t>vizsgált</w:t>
            </w:r>
            <w:proofErr w:type="spellEnd"/>
            <w:r>
              <w:rPr>
                <w:rFonts w:ascii="Times New Roman" w:hAnsi="Times New Roman"/>
              </w:rPr>
              <w:t>:</w:t>
            </w:r>
            <w:r w:rsidRPr="006C397F">
              <w:rPr>
                <w:rFonts w:ascii="Times New Roman" w:hAnsi="Times New Roman"/>
              </w:rPr>
              <w:t xml:space="preserve"> a vizsgált ajánlat tartalmi eleme</w:t>
            </w:r>
          </w:p>
          <w:p w14:paraId="61D364AE" w14:textId="6A2889A2" w:rsidR="00573514" w:rsidRDefault="00573514" w:rsidP="00A552FD">
            <w:pPr>
              <w:widowControl w:val="0"/>
              <w:ind w:left="708" w:firstLine="426"/>
              <w:jc w:val="both"/>
              <w:rPr>
                <w:rFonts w:ascii="Times New Roman" w:hAnsi="Times New Roman"/>
              </w:rPr>
            </w:pPr>
          </w:p>
          <w:p w14:paraId="6BA02A50" w14:textId="77777777" w:rsidR="00A552FD" w:rsidRDefault="00A552FD" w:rsidP="00A552FD">
            <w:pPr>
              <w:widowControl w:val="0"/>
              <w:jc w:val="both"/>
              <w:rPr>
                <w:rFonts w:ascii="Times New Roman" w:hAnsi="Times New Roman"/>
              </w:rPr>
            </w:pPr>
            <w:r w:rsidRPr="00E561E3">
              <w:rPr>
                <w:rFonts w:ascii="Times New Roman" w:hAnsi="Times New Roman"/>
              </w:rPr>
              <w:t xml:space="preserve">A nullával való osztás elkerülése érdekében Ajánlatkérő ezúton rögzíti, hogy ezen értékelési részszempont esetében amennyiben a legjobb és a legrosszabb ajánlat azonos – azaz mindegyik ajánlati érték azonos – mindegyik ajánlat a maximális pontszámot kapja </w:t>
            </w:r>
            <w:proofErr w:type="gramStart"/>
            <w:r w:rsidRPr="00E561E3">
              <w:rPr>
                <w:rFonts w:ascii="Times New Roman" w:hAnsi="Times New Roman"/>
              </w:rPr>
              <w:t>ezen</w:t>
            </w:r>
            <w:proofErr w:type="gramEnd"/>
            <w:r w:rsidRPr="00E561E3">
              <w:rPr>
                <w:rFonts w:ascii="Times New Roman" w:hAnsi="Times New Roman"/>
              </w:rPr>
              <w:t xml:space="preserve"> részszempont tekintetében.</w:t>
            </w:r>
          </w:p>
          <w:p w14:paraId="168D3FE8" w14:textId="77777777" w:rsidR="00A552FD" w:rsidRDefault="00A552FD" w:rsidP="00616C3B">
            <w:pPr>
              <w:jc w:val="both"/>
              <w:rPr>
                <w:rFonts w:ascii="Times New Roman" w:hAnsi="Times New Roman" w:cs="Times New Roman"/>
              </w:rPr>
            </w:pPr>
          </w:p>
          <w:p w14:paraId="7D22234A" w14:textId="77777777" w:rsidR="003A38CB" w:rsidRPr="004B566F" w:rsidRDefault="003A38CB" w:rsidP="003A38CB">
            <w:pPr>
              <w:rPr>
                <w:rFonts w:ascii="Times New Roman" w:hAnsi="Times New Roman"/>
                <w:b/>
                <w:u w:val="single"/>
              </w:rPr>
            </w:pPr>
            <w:r w:rsidRPr="0074316B">
              <w:rPr>
                <w:rFonts w:ascii="Times New Roman" w:hAnsi="Times New Roman"/>
                <w:b/>
                <w:u w:val="single"/>
              </w:rPr>
              <w:t>„Tervezési díj (nettó Ft)” értékelési részszempont vonatkozásában</w:t>
            </w:r>
            <w:r w:rsidRPr="004B566F">
              <w:rPr>
                <w:rFonts w:ascii="Times New Roman" w:hAnsi="Times New Roman"/>
                <w:b/>
                <w:u w:val="single"/>
              </w:rPr>
              <w:t>:</w:t>
            </w:r>
          </w:p>
          <w:p w14:paraId="21B0D2BC" w14:textId="2D9D74F6" w:rsidR="003A38CB" w:rsidRDefault="003A38CB" w:rsidP="003A38CB">
            <w:pPr>
              <w:jc w:val="both"/>
              <w:rPr>
                <w:rFonts w:ascii="Times New Roman" w:hAnsi="Times New Roman"/>
              </w:rPr>
            </w:pPr>
            <w:r>
              <w:rPr>
                <w:rFonts w:ascii="Times New Roman" w:hAnsi="Times New Roman"/>
              </w:rPr>
              <w:t>A tervezési díjat nettó Ft mértékegységben kell a Felolvasólapon megadni. Ezen értékelési részszempont vonatkozásában kizárólag nullától eltérő po</w:t>
            </w:r>
            <w:r w:rsidR="00027DC2">
              <w:rPr>
                <w:rFonts w:ascii="Times New Roman" w:hAnsi="Times New Roman"/>
              </w:rPr>
              <w:t>zitív egész szám ajánlható meg.</w:t>
            </w:r>
          </w:p>
          <w:p w14:paraId="0C9CCB7A" w14:textId="70B46558" w:rsidR="00027DC2" w:rsidRDefault="00027DC2" w:rsidP="003A38CB">
            <w:pPr>
              <w:jc w:val="both"/>
              <w:rPr>
                <w:rFonts w:ascii="Times New Roman" w:hAnsi="Times New Roman"/>
              </w:rPr>
            </w:pPr>
            <w:r w:rsidRPr="00AA61A8">
              <w:rPr>
                <w:rFonts w:ascii="Times New Roman" w:hAnsi="Times New Roman"/>
              </w:rPr>
              <w:t xml:space="preserve">A tervezési díj vonatkozásában megjelölésre kerülő ellenszolgáltatás összegének meg kell egyezni az árazott </w:t>
            </w:r>
            <w:r w:rsidRPr="008E7BC8">
              <w:rPr>
                <w:rFonts w:ascii="Times New Roman" w:hAnsi="Times New Roman"/>
              </w:rPr>
              <w:t>költségvetés „</w:t>
            </w:r>
            <w:r w:rsidR="008E7BC8" w:rsidRPr="008E7BC8">
              <w:rPr>
                <w:rFonts w:ascii="Times New Roman" w:hAnsi="Times New Roman"/>
              </w:rPr>
              <w:t>TERVEZÉSI DÍJ (I. RÉSZ) ÖSSZESEN (NETTÓ FORINT)</w:t>
            </w:r>
            <w:r w:rsidRPr="00AA61A8">
              <w:rPr>
                <w:rFonts w:ascii="Times New Roman" w:hAnsi="Times New Roman"/>
              </w:rPr>
              <w:t>” sorában megjelölésre kerülő összeggel.</w:t>
            </w:r>
          </w:p>
          <w:p w14:paraId="17912BB9" w14:textId="77777777" w:rsidR="003A38CB" w:rsidRDefault="003A38CB" w:rsidP="003A38CB">
            <w:pPr>
              <w:jc w:val="both"/>
              <w:rPr>
                <w:rFonts w:ascii="Times New Roman" w:hAnsi="Times New Roman"/>
              </w:rPr>
            </w:pPr>
            <w:r>
              <w:rPr>
                <w:rFonts w:ascii="Times New Roman" w:hAnsi="Times New Roman"/>
              </w:rPr>
              <w:t>Az értékelés módszere ezen részszempont tekintetében fordított a</w:t>
            </w:r>
            <w:r w:rsidR="002963B3">
              <w:rPr>
                <w:rFonts w:ascii="Times New Roman" w:hAnsi="Times New Roman"/>
              </w:rPr>
              <w:t>rányosítás, melynek értelmében A</w:t>
            </w:r>
            <w:r>
              <w:rPr>
                <w:rFonts w:ascii="Times New Roman" w:hAnsi="Times New Roman"/>
              </w:rPr>
              <w:t>jánlatkérő a legalacsonyabb mértékű ellenszolgáltatást megajánló ajánlattevő részére adja a legmagasabb, maximális pontszámot, a többi érvényes ajánlat pontszáma a legkedvezőbb ajánlathoz viszonyított arányban csökken.</w:t>
            </w:r>
          </w:p>
          <w:p w14:paraId="2E6EC359" w14:textId="77777777" w:rsidR="00027DC2" w:rsidRDefault="00027DC2" w:rsidP="00027DC2">
            <w:pPr>
              <w:spacing w:before="240"/>
              <w:ind w:left="65" w:right="268"/>
              <w:jc w:val="both"/>
              <w:rPr>
                <w:rFonts w:ascii="Times New Roman" w:hAnsi="Times New Roman"/>
              </w:rPr>
            </w:pPr>
            <w:r w:rsidRPr="00AA61A8">
              <w:rPr>
                <w:rFonts w:ascii="Times New Roman" w:hAnsi="Times New Roman"/>
              </w:rPr>
              <w:t>Az értékelés módszere ezen részszempont tekintetében a nyertes ajánlattevő kiválasztására szolgáló értékelési szempontrendszer alkalmazásáról szóló 2016/147. számú Közbeszerzési Hatóság útmutató 1. számú melléklet 1. ba) pont alapján a fordított arányosítással történik, az alábbiak szerint:</w:t>
            </w:r>
          </w:p>
          <w:p w14:paraId="221CAB2B" w14:textId="2D5CB949" w:rsidR="00027DC2" w:rsidRDefault="00027DC2" w:rsidP="00027DC2">
            <w:pPr>
              <w:spacing w:before="240"/>
              <w:ind w:left="65" w:right="268"/>
              <w:jc w:val="center"/>
              <w:rPr>
                <w:rFonts w:ascii="Times New Roman" w:hAnsi="Times New Roman"/>
              </w:rPr>
            </w:pPr>
            <w:r w:rsidRPr="0000762A">
              <w:rPr>
                <w:noProof/>
                <w:lang w:eastAsia="hu-HU"/>
              </w:rPr>
              <w:drawing>
                <wp:inline distT="0" distB="0" distL="0" distR="0" wp14:anchorId="593CFC0F" wp14:editId="0E23B417">
                  <wp:extent cx="2708132" cy="588396"/>
                  <wp:effectExtent l="0" t="0" r="0" b="254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17140" cy="590353"/>
                          </a:xfrm>
                          <a:prstGeom prst="rect">
                            <a:avLst/>
                          </a:prstGeom>
                          <a:noFill/>
                          <a:ln>
                            <a:noFill/>
                          </a:ln>
                        </pic:spPr>
                      </pic:pic>
                    </a:graphicData>
                  </a:graphic>
                </wp:inline>
              </w:drawing>
            </w:r>
          </w:p>
          <w:p w14:paraId="574195D7" w14:textId="77777777" w:rsidR="00027DC2" w:rsidRPr="00573514" w:rsidRDefault="00027DC2" w:rsidP="00573514">
            <w:pPr>
              <w:spacing w:before="120"/>
              <w:ind w:firstLine="1134"/>
              <w:jc w:val="both"/>
              <w:rPr>
                <w:rFonts w:ascii="Times New Roman" w:hAnsi="Times New Roman"/>
              </w:rPr>
            </w:pPr>
            <w:r w:rsidRPr="00573514">
              <w:rPr>
                <w:rFonts w:ascii="Times New Roman" w:hAnsi="Times New Roman"/>
              </w:rPr>
              <w:t>ahol</w:t>
            </w:r>
          </w:p>
          <w:p w14:paraId="0A1E4A1A" w14:textId="77777777" w:rsidR="00027DC2" w:rsidRPr="00573514" w:rsidRDefault="00027DC2" w:rsidP="00573514">
            <w:pPr>
              <w:spacing w:before="120"/>
              <w:ind w:firstLine="1134"/>
              <w:jc w:val="both"/>
              <w:rPr>
                <w:rFonts w:ascii="Times New Roman" w:hAnsi="Times New Roman"/>
              </w:rPr>
            </w:pPr>
            <w:r w:rsidRPr="00573514">
              <w:rPr>
                <w:rFonts w:ascii="Times New Roman" w:hAnsi="Times New Roman"/>
                <w:sz w:val="28"/>
                <w:szCs w:val="28"/>
              </w:rPr>
              <w:t>P</w:t>
            </w:r>
            <w:r w:rsidRPr="00573514">
              <w:rPr>
                <w:rFonts w:ascii="Times New Roman" w:hAnsi="Times New Roman"/>
              </w:rPr>
              <w:t xml:space="preserve">: </w:t>
            </w:r>
            <w:r w:rsidRPr="00573514">
              <w:rPr>
                <w:rFonts w:ascii="Times New Roman" w:hAnsi="Times New Roman"/>
              </w:rPr>
              <w:tab/>
            </w:r>
            <w:r w:rsidRPr="00573514">
              <w:rPr>
                <w:rFonts w:ascii="Times New Roman" w:hAnsi="Times New Roman"/>
              </w:rPr>
              <w:tab/>
              <w:t>a vizsgált ajánlati elem adott szempontra vonatkozó pontszáma</w:t>
            </w:r>
          </w:p>
          <w:p w14:paraId="470D77A0" w14:textId="77777777" w:rsidR="00027DC2" w:rsidRPr="00573514" w:rsidRDefault="00027DC2" w:rsidP="00573514">
            <w:pPr>
              <w:spacing w:before="120"/>
              <w:ind w:firstLine="1134"/>
              <w:jc w:val="both"/>
              <w:rPr>
                <w:rFonts w:ascii="Times New Roman" w:hAnsi="Times New Roman"/>
              </w:rPr>
            </w:pPr>
            <w:r w:rsidRPr="00573514">
              <w:rPr>
                <w:rFonts w:ascii="Times New Roman" w:hAnsi="Times New Roman"/>
                <w:sz w:val="28"/>
                <w:szCs w:val="28"/>
              </w:rPr>
              <w:t>P</w:t>
            </w:r>
            <w:r w:rsidRPr="00573514">
              <w:rPr>
                <w:rFonts w:ascii="Times New Roman" w:hAnsi="Times New Roman" w:cs="Times New Roman"/>
                <w:sz w:val="28"/>
                <w:szCs w:val="28"/>
                <w:vertAlign w:val="subscript"/>
              </w:rPr>
              <w:t>max</w:t>
            </w:r>
            <w:r w:rsidRPr="00573514">
              <w:rPr>
                <w:rFonts w:ascii="Times New Roman" w:hAnsi="Times New Roman"/>
              </w:rPr>
              <w:t xml:space="preserve">: </w:t>
            </w:r>
            <w:r w:rsidRPr="00573514">
              <w:rPr>
                <w:rFonts w:ascii="Times New Roman" w:hAnsi="Times New Roman"/>
              </w:rPr>
              <w:tab/>
            </w:r>
            <w:r w:rsidRPr="00573514">
              <w:rPr>
                <w:rFonts w:ascii="Times New Roman" w:hAnsi="Times New Roman"/>
              </w:rPr>
              <w:tab/>
              <w:t>a pontskála felső határa</w:t>
            </w:r>
          </w:p>
          <w:p w14:paraId="6AB30718" w14:textId="77777777" w:rsidR="00027DC2" w:rsidRPr="00573514" w:rsidRDefault="00027DC2" w:rsidP="00573514">
            <w:pPr>
              <w:spacing w:before="120"/>
              <w:ind w:firstLine="1134"/>
              <w:jc w:val="both"/>
              <w:rPr>
                <w:rFonts w:ascii="Times New Roman" w:hAnsi="Times New Roman"/>
              </w:rPr>
            </w:pPr>
            <w:r w:rsidRPr="00573514">
              <w:rPr>
                <w:rFonts w:ascii="Times New Roman" w:hAnsi="Times New Roman"/>
                <w:sz w:val="28"/>
                <w:szCs w:val="28"/>
              </w:rPr>
              <w:t>P</w:t>
            </w:r>
            <w:r w:rsidRPr="00573514">
              <w:rPr>
                <w:rFonts w:ascii="Times New Roman" w:hAnsi="Times New Roman" w:cs="Times New Roman"/>
                <w:sz w:val="28"/>
                <w:szCs w:val="28"/>
                <w:vertAlign w:val="subscript"/>
              </w:rPr>
              <w:t>min</w:t>
            </w:r>
            <w:r w:rsidRPr="00573514">
              <w:rPr>
                <w:rFonts w:ascii="Times New Roman" w:hAnsi="Times New Roman"/>
              </w:rPr>
              <w:t xml:space="preserve">: </w:t>
            </w:r>
            <w:r w:rsidRPr="00573514">
              <w:rPr>
                <w:rFonts w:ascii="Times New Roman" w:hAnsi="Times New Roman"/>
              </w:rPr>
              <w:tab/>
            </w:r>
            <w:r w:rsidRPr="00573514">
              <w:rPr>
                <w:rFonts w:ascii="Times New Roman" w:hAnsi="Times New Roman"/>
              </w:rPr>
              <w:tab/>
              <w:t>a pontskála alsó határa</w:t>
            </w:r>
          </w:p>
          <w:p w14:paraId="712418FB" w14:textId="77777777" w:rsidR="00027DC2" w:rsidRPr="00573514" w:rsidRDefault="00027DC2" w:rsidP="00573514">
            <w:pPr>
              <w:spacing w:before="120"/>
              <w:ind w:firstLine="1134"/>
              <w:jc w:val="both"/>
              <w:rPr>
                <w:rFonts w:ascii="Times New Roman" w:hAnsi="Times New Roman"/>
              </w:rPr>
            </w:pPr>
            <w:r w:rsidRPr="00573514">
              <w:rPr>
                <w:rFonts w:ascii="Times New Roman" w:hAnsi="Times New Roman"/>
                <w:sz w:val="28"/>
                <w:szCs w:val="28"/>
              </w:rPr>
              <w:t>A</w:t>
            </w:r>
            <w:r w:rsidRPr="00573514">
              <w:rPr>
                <w:rFonts w:ascii="Times New Roman" w:hAnsi="Times New Roman" w:cs="Times New Roman"/>
                <w:sz w:val="28"/>
                <w:szCs w:val="28"/>
                <w:vertAlign w:val="subscript"/>
              </w:rPr>
              <w:t>legjobb</w:t>
            </w:r>
            <w:r w:rsidRPr="00573514">
              <w:rPr>
                <w:rFonts w:ascii="Times New Roman" w:hAnsi="Times New Roman"/>
              </w:rPr>
              <w:t>: </w:t>
            </w:r>
            <w:r w:rsidRPr="00573514">
              <w:rPr>
                <w:rFonts w:ascii="Times New Roman" w:hAnsi="Times New Roman"/>
              </w:rPr>
              <w:tab/>
              <w:t>a legelőnyösebb ajánlat tartalmi eleme</w:t>
            </w:r>
          </w:p>
          <w:p w14:paraId="10DF394A" w14:textId="77777777" w:rsidR="00027DC2" w:rsidRPr="00573514" w:rsidRDefault="00027DC2" w:rsidP="00573514">
            <w:pPr>
              <w:spacing w:before="120"/>
              <w:ind w:firstLine="1134"/>
              <w:jc w:val="both"/>
              <w:rPr>
                <w:rFonts w:ascii="Times New Roman" w:hAnsi="Times New Roman"/>
              </w:rPr>
            </w:pPr>
            <w:r w:rsidRPr="00573514">
              <w:rPr>
                <w:rFonts w:ascii="Times New Roman" w:hAnsi="Times New Roman"/>
                <w:sz w:val="28"/>
                <w:szCs w:val="28"/>
              </w:rPr>
              <w:t>A</w:t>
            </w:r>
            <w:r w:rsidRPr="00573514">
              <w:rPr>
                <w:rFonts w:ascii="Times New Roman" w:hAnsi="Times New Roman" w:cs="Times New Roman"/>
                <w:sz w:val="28"/>
                <w:szCs w:val="28"/>
                <w:vertAlign w:val="subscript"/>
              </w:rPr>
              <w:t>legrosszabb</w:t>
            </w:r>
            <w:r w:rsidRPr="00573514">
              <w:rPr>
                <w:rFonts w:ascii="Times New Roman" w:hAnsi="Times New Roman"/>
              </w:rPr>
              <w:t>: a legelőnytelenebb ajánlat tartalmi eleme</w:t>
            </w:r>
          </w:p>
          <w:p w14:paraId="5EA59922" w14:textId="77777777" w:rsidR="00027DC2" w:rsidRPr="00573514" w:rsidRDefault="00027DC2" w:rsidP="00573514">
            <w:pPr>
              <w:spacing w:before="120"/>
              <w:ind w:firstLine="1134"/>
              <w:jc w:val="both"/>
              <w:rPr>
                <w:rFonts w:ascii="Times New Roman" w:hAnsi="Times New Roman"/>
              </w:rPr>
            </w:pPr>
            <w:r w:rsidRPr="00573514">
              <w:rPr>
                <w:rFonts w:ascii="Times New Roman" w:hAnsi="Times New Roman"/>
                <w:sz w:val="28"/>
                <w:szCs w:val="28"/>
              </w:rPr>
              <w:t>A</w:t>
            </w:r>
            <w:r w:rsidRPr="00573514">
              <w:rPr>
                <w:rFonts w:ascii="Times New Roman" w:hAnsi="Times New Roman" w:cs="Times New Roman"/>
                <w:sz w:val="28"/>
                <w:szCs w:val="28"/>
                <w:vertAlign w:val="subscript"/>
              </w:rPr>
              <w:t>vizsgált</w:t>
            </w:r>
            <w:r w:rsidRPr="00573514">
              <w:rPr>
                <w:rFonts w:ascii="Times New Roman" w:hAnsi="Times New Roman"/>
              </w:rPr>
              <w:t>: </w:t>
            </w:r>
            <w:r w:rsidRPr="00573514">
              <w:rPr>
                <w:rFonts w:ascii="Times New Roman" w:hAnsi="Times New Roman"/>
              </w:rPr>
              <w:tab/>
              <w:t>a vizsgált ajánlat tartalmi eleme</w:t>
            </w:r>
          </w:p>
          <w:p w14:paraId="4B3F5235" w14:textId="77777777" w:rsidR="00027DC2" w:rsidRPr="00027DC2" w:rsidRDefault="00027DC2" w:rsidP="00027DC2">
            <w:pPr>
              <w:spacing w:before="240"/>
              <w:ind w:left="65" w:right="268"/>
              <w:jc w:val="both"/>
              <w:rPr>
                <w:rFonts w:ascii="Times New Roman" w:hAnsi="Times New Roman"/>
              </w:rPr>
            </w:pPr>
          </w:p>
          <w:p w14:paraId="3B220EB7" w14:textId="77777777" w:rsidR="003A38CB" w:rsidRDefault="003A38CB" w:rsidP="003A38CB">
            <w:pPr>
              <w:jc w:val="both"/>
              <w:rPr>
                <w:rFonts w:ascii="Times New Roman" w:hAnsi="Times New Roman"/>
              </w:rPr>
            </w:pPr>
            <w:r>
              <w:rPr>
                <w:rFonts w:ascii="Times New Roman" w:hAnsi="Times New Roman"/>
              </w:rPr>
              <w:t>Az ajánlatban szereplő ellenszolgáltatásnak fixnek kell lennie, vagyis az Ajánlattevők semmilyen formában és semmilyen hivatkozással sem tehetnek változó ellenszolgáltatást tartalmazó ajánlatot.</w:t>
            </w:r>
          </w:p>
          <w:p w14:paraId="249B6936" w14:textId="77777777" w:rsidR="003A38CB" w:rsidRDefault="003A38CB" w:rsidP="003A38CB">
            <w:pPr>
              <w:jc w:val="both"/>
              <w:rPr>
                <w:rFonts w:ascii="Times New Roman" w:hAnsi="Times New Roman"/>
              </w:rPr>
            </w:pPr>
            <w:r>
              <w:rPr>
                <w:rFonts w:ascii="Times New Roman" w:hAnsi="Times New Roman"/>
              </w:rPr>
              <w:t xml:space="preserve">Az ellenszolgáltatás összegének tartalmaznia kell mindazokat a költségeket, amelyek az ajánlat tárgyának eredményfelelős megvalósításához, az ajánlati feltételekben rögzített feltételek betartásához szükségesek. </w:t>
            </w:r>
          </w:p>
          <w:p w14:paraId="791FF137" w14:textId="77777777" w:rsidR="003A38CB" w:rsidRDefault="003A38CB" w:rsidP="00616C3B">
            <w:pPr>
              <w:jc w:val="both"/>
              <w:rPr>
                <w:rFonts w:ascii="Times New Roman" w:hAnsi="Times New Roman" w:cs="Times New Roman"/>
              </w:rPr>
            </w:pPr>
          </w:p>
          <w:p w14:paraId="5975B873" w14:textId="77777777" w:rsidR="003A38CB" w:rsidRPr="004B566F" w:rsidRDefault="003A38CB" w:rsidP="003A38CB">
            <w:pPr>
              <w:rPr>
                <w:rFonts w:ascii="Times New Roman" w:hAnsi="Times New Roman"/>
                <w:b/>
                <w:u w:val="single"/>
              </w:rPr>
            </w:pPr>
            <w:r w:rsidRPr="0074316B">
              <w:rPr>
                <w:rFonts w:ascii="Times New Roman" w:hAnsi="Times New Roman"/>
                <w:b/>
                <w:u w:val="single"/>
              </w:rPr>
              <w:t>„Kivitelezési díj (nettó Ft)” értékelési részszempont vonatkozásában</w:t>
            </w:r>
            <w:r w:rsidRPr="004B566F">
              <w:rPr>
                <w:rFonts w:ascii="Times New Roman" w:hAnsi="Times New Roman"/>
                <w:b/>
                <w:u w:val="single"/>
              </w:rPr>
              <w:t>:</w:t>
            </w:r>
          </w:p>
          <w:p w14:paraId="1431FC28" w14:textId="77777777" w:rsidR="003A38CB" w:rsidRDefault="003A38CB" w:rsidP="003A38CB">
            <w:pPr>
              <w:jc w:val="both"/>
              <w:rPr>
                <w:rFonts w:ascii="Times New Roman" w:hAnsi="Times New Roman"/>
              </w:rPr>
            </w:pPr>
            <w:r>
              <w:rPr>
                <w:rFonts w:ascii="Times New Roman" w:hAnsi="Times New Roman"/>
              </w:rPr>
              <w:t xml:space="preserve">A kivitelezési díjat nettó Ft mértékegységben kell a Felolvasólapon megadni. </w:t>
            </w:r>
          </w:p>
          <w:p w14:paraId="5CA33EFB" w14:textId="77777777" w:rsidR="003A38CB" w:rsidRDefault="003A38CB" w:rsidP="003A38CB">
            <w:pPr>
              <w:jc w:val="both"/>
              <w:rPr>
                <w:rFonts w:ascii="Times New Roman" w:hAnsi="Times New Roman"/>
              </w:rPr>
            </w:pPr>
            <w:r>
              <w:rPr>
                <w:rFonts w:ascii="Times New Roman" w:hAnsi="Times New Roman"/>
              </w:rPr>
              <w:t xml:space="preserve">Ezen értékelési részszempont vonatkozásában kizárólag nullától eltérő pozitív egész szám ajánlható meg. </w:t>
            </w:r>
          </w:p>
          <w:p w14:paraId="7DB402B7" w14:textId="62FF1BED" w:rsidR="003A38CB" w:rsidRDefault="003A38CB" w:rsidP="003A38CB">
            <w:pPr>
              <w:jc w:val="both"/>
              <w:rPr>
                <w:rFonts w:ascii="Times New Roman" w:hAnsi="Times New Roman"/>
              </w:rPr>
            </w:pPr>
            <w:r>
              <w:rPr>
                <w:rFonts w:ascii="Times New Roman" w:hAnsi="Times New Roman"/>
              </w:rPr>
              <w:t xml:space="preserve">A kivitelezési díj vonatkozásában megjelölésre kerülő ellenszolgáltatás összegének meg kell egyezni az </w:t>
            </w:r>
            <w:r w:rsidR="00027DC2">
              <w:rPr>
                <w:rFonts w:ascii="Times New Roman" w:hAnsi="Times New Roman"/>
              </w:rPr>
              <w:t xml:space="preserve">árazott költségvetés </w:t>
            </w:r>
            <w:r w:rsidR="00027DC2" w:rsidRPr="008E7BC8">
              <w:rPr>
                <w:rFonts w:ascii="Times New Roman" w:hAnsi="Times New Roman"/>
              </w:rPr>
              <w:t>„</w:t>
            </w:r>
            <w:r w:rsidR="008E7BC8" w:rsidRPr="008E7BC8">
              <w:rPr>
                <w:rFonts w:ascii="Times New Roman" w:hAnsi="Times New Roman"/>
              </w:rPr>
              <w:t>KIVITELEZÉSI DÍJ (II-III. RÉSZ + 35. tétel) ÖSSZESEN (NETTÓ FORINT)</w:t>
            </w:r>
            <w:r>
              <w:rPr>
                <w:rFonts w:ascii="Times New Roman" w:hAnsi="Times New Roman"/>
              </w:rPr>
              <w:t>” sorában megjelölésre kerülő összeggel.</w:t>
            </w:r>
          </w:p>
          <w:p w14:paraId="7DD91705" w14:textId="77777777" w:rsidR="003A38CB" w:rsidRDefault="003A38CB" w:rsidP="003A38CB">
            <w:pPr>
              <w:jc w:val="both"/>
              <w:rPr>
                <w:rFonts w:ascii="Times New Roman" w:hAnsi="Times New Roman"/>
              </w:rPr>
            </w:pPr>
            <w:r>
              <w:rPr>
                <w:rFonts w:ascii="Times New Roman" w:hAnsi="Times New Roman"/>
              </w:rPr>
              <w:t>Az értékelés módszere ezen részszempont tekintetében fordított a</w:t>
            </w:r>
            <w:r w:rsidR="002963B3">
              <w:rPr>
                <w:rFonts w:ascii="Times New Roman" w:hAnsi="Times New Roman"/>
              </w:rPr>
              <w:t>rányosítás, melynek értelmében A</w:t>
            </w:r>
            <w:r>
              <w:rPr>
                <w:rFonts w:ascii="Times New Roman" w:hAnsi="Times New Roman"/>
              </w:rPr>
              <w:t>jánlatkérő a legalacsonyabb mértékű ellenszolgáltatást megajánló ajánlattevő részére adja a legmagasabb, maximális pontszámot, a többi érvényes ajánlat pontszáma a legkedvezőbb ajánlathoz viszonyított arányban csökken.</w:t>
            </w:r>
          </w:p>
          <w:p w14:paraId="3B6411F1" w14:textId="77777777" w:rsidR="00812CBE" w:rsidRDefault="00812CBE" w:rsidP="003A38CB">
            <w:pPr>
              <w:jc w:val="both"/>
              <w:rPr>
                <w:rFonts w:ascii="Times New Roman" w:hAnsi="Times New Roman"/>
              </w:rPr>
            </w:pPr>
          </w:p>
          <w:p w14:paraId="3FD17BB6" w14:textId="77777777" w:rsidR="00812CBE" w:rsidRPr="00812CBE" w:rsidRDefault="00812CBE" w:rsidP="00812CBE">
            <w:pPr>
              <w:spacing w:before="240"/>
              <w:ind w:left="65" w:right="268"/>
              <w:jc w:val="both"/>
              <w:rPr>
                <w:rFonts w:ascii="Times New Roman" w:hAnsi="Times New Roman"/>
              </w:rPr>
            </w:pPr>
            <w:r w:rsidRPr="008E7BC8">
              <w:rPr>
                <w:rFonts w:ascii="Times New Roman" w:hAnsi="Times New Roman"/>
              </w:rPr>
              <w:t>Az értékelés módszere ezen részszempont tekintetében a nyertes ajánlattevő kiválasztására szolgáló értékelési szempontrendszer alkalmazásáról szóló 2016/147. számú Közbeszerzési Hatóság útmutató 1. számú melléklet 1. ba) pont alapján a fordított arányosítással történik, az alábbiak szerint:</w:t>
            </w:r>
          </w:p>
          <w:p w14:paraId="09112E0F" w14:textId="181AB179" w:rsidR="00812CBE" w:rsidRDefault="00812CBE" w:rsidP="008E7BC8">
            <w:pPr>
              <w:jc w:val="center"/>
              <w:rPr>
                <w:rFonts w:ascii="Times New Roman" w:hAnsi="Times New Roman"/>
              </w:rPr>
            </w:pPr>
            <w:r w:rsidRPr="0000762A">
              <w:rPr>
                <w:noProof/>
                <w:lang w:eastAsia="hu-HU"/>
              </w:rPr>
              <w:drawing>
                <wp:inline distT="0" distB="0" distL="0" distR="0" wp14:anchorId="5317359D" wp14:editId="3AA4AE2C">
                  <wp:extent cx="2476500" cy="538069"/>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5051" cy="539927"/>
                          </a:xfrm>
                          <a:prstGeom prst="rect">
                            <a:avLst/>
                          </a:prstGeom>
                          <a:noFill/>
                          <a:ln>
                            <a:noFill/>
                          </a:ln>
                        </pic:spPr>
                      </pic:pic>
                    </a:graphicData>
                  </a:graphic>
                </wp:inline>
              </w:drawing>
            </w:r>
          </w:p>
          <w:p w14:paraId="2AB8D97F" w14:textId="77777777" w:rsidR="00812CBE" w:rsidRPr="00573514" w:rsidRDefault="00812CBE" w:rsidP="00573514">
            <w:pPr>
              <w:spacing w:before="120"/>
              <w:ind w:firstLine="1134"/>
              <w:jc w:val="both"/>
              <w:rPr>
                <w:rFonts w:ascii="Times New Roman" w:hAnsi="Times New Roman"/>
              </w:rPr>
            </w:pPr>
            <w:r w:rsidRPr="00573514">
              <w:rPr>
                <w:rFonts w:ascii="Times New Roman" w:hAnsi="Times New Roman"/>
              </w:rPr>
              <w:t>ahol</w:t>
            </w:r>
          </w:p>
          <w:p w14:paraId="107C970F" w14:textId="77777777" w:rsidR="00812CBE" w:rsidRPr="00573514" w:rsidRDefault="00812CBE" w:rsidP="00573514">
            <w:pPr>
              <w:spacing w:before="120"/>
              <w:ind w:firstLine="1134"/>
              <w:jc w:val="both"/>
              <w:rPr>
                <w:rFonts w:ascii="Times New Roman" w:hAnsi="Times New Roman"/>
              </w:rPr>
            </w:pPr>
            <w:r w:rsidRPr="00573514">
              <w:rPr>
                <w:rFonts w:ascii="Times New Roman" w:hAnsi="Times New Roman" w:cs="Times New Roman"/>
                <w:sz w:val="28"/>
                <w:szCs w:val="28"/>
              </w:rPr>
              <w:t>P</w:t>
            </w:r>
            <w:r w:rsidRPr="00573514">
              <w:rPr>
                <w:rFonts w:ascii="Times New Roman" w:hAnsi="Times New Roman"/>
              </w:rPr>
              <w:t xml:space="preserve">: </w:t>
            </w:r>
            <w:r w:rsidRPr="00573514">
              <w:rPr>
                <w:rFonts w:ascii="Times New Roman" w:hAnsi="Times New Roman"/>
              </w:rPr>
              <w:tab/>
            </w:r>
            <w:r w:rsidRPr="00573514">
              <w:rPr>
                <w:rFonts w:ascii="Times New Roman" w:hAnsi="Times New Roman"/>
              </w:rPr>
              <w:tab/>
              <w:t>a vizsgált ajánlati elem adott szempontra vonatkozó pontszáma</w:t>
            </w:r>
          </w:p>
          <w:p w14:paraId="16BBDD96" w14:textId="77777777" w:rsidR="00812CBE" w:rsidRPr="00573514" w:rsidRDefault="00812CBE" w:rsidP="00573514">
            <w:pPr>
              <w:spacing w:before="120"/>
              <w:ind w:firstLine="1134"/>
              <w:jc w:val="both"/>
              <w:rPr>
                <w:rFonts w:ascii="Times New Roman" w:hAnsi="Times New Roman"/>
              </w:rPr>
            </w:pPr>
            <w:r w:rsidRPr="00573514">
              <w:rPr>
                <w:rFonts w:ascii="Times New Roman" w:hAnsi="Times New Roman" w:cs="Times New Roman"/>
                <w:sz w:val="28"/>
                <w:szCs w:val="28"/>
              </w:rPr>
              <w:t>P</w:t>
            </w:r>
            <w:r w:rsidRPr="00573514">
              <w:rPr>
                <w:rFonts w:ascii="Times New Roman" w:hAnsi="Times New Roman" w:cs="Times New Roman"/>
                <w:sz w:val="28"/>
                <w:szCs w:val="28"/>
                <w:vertAlign w:val="subscript"/>
              </w:rPr>
              <w:t>max</w:t>
            </w:r>
            <w:r w:rsidRPr="00573514">
              <w:rPr>
                <w:rFonts w:ascii="Times New Roman" w:hAnsi="Times New Roman"/>
              </w:rPr>
              <w:t xml:space="preserve">: </w:t>
            </w:r>
            <w:r w:rsidRPr="00573514">
              <w:rPr>
                <w:rFonts w:ascii="Times New Roman" w:hAnsi="Times New Roman"/>
              </w:rPr>
              <w:tab/>
            </w:r>
            <w:r w:rsidRPr="00573514">
              <w:rPr>
                <w:rFonts w:ascii="Times New Roman" w:hAnsi="Times New Roman"/>
              </w:rPr>
              <w:tab/>
              <w:t>a pontskála felső határa</w:t>
            </w:r>
          </w:p>
          <w:p w14:paraId="403093BE" w14:textId="77777777" w:rsidR="00812CBE" w:rsidRPr="00573514" w:rsidRDefault="00812CBE" w:rsidP="00573514">
            <w:pPr>
              <w:spacing w:before="120"/>
              <w:ind w:firstLine="1134"/>
              <w:jc w:val="both"/>
              <w:rPr>
                <w:rFonts w:ascii="Times New Roman" w:hAnsi="Times New Roman"/>
              </w:rPr>
            </w:pPr>
            <w:r w:rsidRPr="00573514">
              <w:rPr>
                <w:rFonts w:ascii="Times New Roman" w:hAnsi="Times New Roman" w:cs="Times New Roman"/>
                <w:sz w:val="28"/>
                <w:szCs w:val="28"/>
              </w:rPr>
              <w:t>P</w:t>
            </w:r>
            <w:r w:rsidRPr="00573514">
              <w:rPr>
                <w:rFonts w:ascii="Times New Roman" w:hAnsi="Times New Roman" w:cs="Times New Roman"/>
                <w:sz w:val="28"/>
                <w:szCs w:val="28"/>
                <w:vertAlign w:val="subscript"/>
              </w:rPr>
              <w:t>min</w:t>
            </w:r>
            <w:r w:rsidRPr="00573514">
              <w:rPr>
                <w:rFonts w:ascii="Times New Roman" w:hAnsi="Times New Roman"/>
              </w:rPr>
              <w:t xml:space="preserve">: </w:t>
            </w:r>
            <w:r w:rsidRPr="00573514">
              <w:rPr>
                <w:rFonts w:ascii="Times New Roman" w:hAnsi="Times New Roman"/>
              </w:rPr>
              <w:tab/>
            </w:r>
            <w:r w:rsidRPr="00573514">
              <w:rPr>
                <w:rFonts w:ascii="Times New Roman" w:hAnsi="Times New Roman"/>
              </w:rPr>
              <w:tab/>
              <w:t>a pontskála alsó határa</w:t>
            </w:r>
          </w:p>
          <w:p w14:paraId="22A0A81B" w14:textId="77777777" w:rsidR="00812CBE" w:rsidRPr="00573514" w:rsidRDefault="00812CBE" w:rsidP="00573514">
            <w:pPr>
              <w:spacing w:before="120"/>
              <w:ind w:firstLine="1134"/>
              <w:jc w:val="both"/>
              <w:rPr>
                <w:rFonts w:ascii="Times New Roman" w:hAnsi="Times New Roman"/>
              </w:rPr>
            </w:pPr>
            <w:r w:rsidRPr="00573514">
              <w:rPr>
                <w:rFonts w:ascii="Times New Roman" w:hAnsi="Times New Roman" w:cs="Times New Roman"/>
                <w:sz w:val="28"/>
                <w:szCs w:val="28"/>
              </w:rPr>
              <w:t>A</w:t>
            </w:r>
            <w:r w:rsidRPr="00573514">
              <w:rPr>
                <w:rFonts w:ascii="Times New Roman" w:hAnsi="Times New Roman" w:cs="Times New Roman"/>
                <w:sz w:val="28"/>
                <w:szCs w:val="28"/>
                <w:vertAlign w:val="subscript"/>
              </w:rPr>
              <w:t>legjobb</w:t>
            </w:r>
            <w:r w:rsidRPr="00573514">
              <w:rPr>
                <w:rFonts w:ascii="Times New Roman" w:hAnsi="Times New Roman"/>
              </w:rPr>
              <w:t>: </w:t>
            </w:r>
            <w:r w:rsidRPr="00573514">
              <w:rPr>
                <w:rFonts w:ascii="Times New Roman" w:hAnsi="Times New Roman"/>
              </w:rPr>
              <w:tab/>
              <w:t>a legelőnyösebb ajánlat tartalmi eleme</w:t>
            </w:r>
          </w:p>
          <w:p w14:paraId="085DE39C" w14:textId="77777777" w:rsidR="00812CBE" w:rsidRPr="00573514" w:rsidRDefault="00812CBE" w:rsidP="00573514">
            <w:pPr>
              <w:spacing w:before="120"/>
              <w:ind w:firstLine="1134"/>
              <w:jc w:val="both"/>
              <w:rPr>
                <w:rFonts w:ascii="Times New Roman" w:hAnsi="Times New Roman"/>
              </w:rPr>
            </w:pPr>
            <w:r w:rsidRPr="00573514">
              <w:rPr>
                <w:rFonts w:ascii="Times New Roman" w:hAnsi="Times New Roman" w:cs="Times New Roman"/>
                <w:sz w:val="28"/>
                <w:szCs w:val="28"/>
              </w:rPr>
              <w:t>A</w:t>
            </w:r>
            <w:r w:rsidRPr="00573514">
              <w:rPr>
                <w:rFonts w:ascii="Times New Roman" w:hAnsi="Times New Roman" w:cs="Times New Roman"/>
                <w:sz w:val="28"/>
                <w:szCs w:val="28"/>
                <w:vertAlign w:val="subscript"/>
              </w:rPr>
              <w:t>legrosszabb</w:t>
            </w:r>
            <w:r w:rsidRPr="00573514">
              <w:rPr>
                <w:rFonts w:ascii="Times New Roman" w:hAnsi="Times New Roman"/>
              </w:rPr>
              <w:t>: a legelőnytelenebb ajánlat tartalmi eleme</w:t>
            </w:r>
          </w:p>
          <w:p w14:paraId="14F19C4F" w14:textId="77777777" w:rsidR="00812CBE" w:rsidRPr="00573514" w:rsidRDefault="00812CBE" w:rsidP="00573514">
            <w:pPr>
              <w:spacing w:before="120"/>
              <w:ind w:firstLine="1134"/>
              <w:jc w:val="both"/>
              <w:rPr>
                <w:rFonts w:ascii="Times New Roman" w:hAnsi="Times New Roman"/>
              </w:rPr>
            </w:pPr>
            <w:r w:rsidRPr="00573514">
              <w:rPr>
                <w:rFonts w:ascii="Times New Roman" w:hAnsi="Times New Roman" w:cs="Times New Roman"/>
                <w:sz w:val="28"/>
                <w:szCs w:val="28"/>
              </w:rPr>
              <w:t>A</w:t>
            </w:r>
            <w:r w:rsidRPr="00573514">
              <w:rPr>
                <w:rFonts w:ascii="Times New Roman" w:hAnsi="Times New Roman" w:cs="Times New Roman"/>
                <w:sz w:val="28"/>
                <w:szCs w:val="28"/>
                <w:vertAlign w:val="subscript"/>
              </w:rPr>
              <w:t>vizsgált</w:t>
            </w:r>
            <w:r w:rsidRPr="00573514">
              <w:rPr>
                <w:rFonts w:ascii="Times New Roman" w:hAnsi="Times New Roman"/>
              </w:rPr>
              <w:t>: </w:t>
            </w:r>
            <w:r w:rsidRPr="00573514">
              <w:rPr>
                <w:rFonts w:ascii="Times New Roman" w:hAnsi="Times New Roman"/>
              </w:rPr>
              <w:tab/>
              <w:t>a vizsgált ajánlat tartalmi eleme</w:t>
            </w:r>
          </w:p>
          <w:p w14:paraId="140644DD" w14:textId="77777777" w:rsidR="00812CBE" w:rsidRDefault="00812CBE" w:rsidP="003A38CB">
            <w:pPr>
              <w:jc w:val="both"/>
              <w:rPr>
                <w:rFonts w:ascii="Times New Roman" w:hAnsi="Times New Roman"/>
              </w:rPr>
            </w:pPr>
          </w:p>
          <w:p w14:paraId="693AA948" w14:textId="77777777" w:rsidR="003A38CB" w:rsidRDefault="003A38CB" w:rsidP="003A38CB">
            <w:pPr>
              <w:jc w:val="both"/>
              <w:rPr>
                <w:rFonts w:ascii="Times New Roman" w:hAnsi="Times New Roman"/>
              </w:rPr>
            </w:pPr>
            <w:r>
              <w:rPr>
                <w:rFonts w:ascii="Times New Roman" w:hAnsi="Times New Roman"/>
              </w:rPr>
              <w:t>Az ajánlatban szereplő ellenszolgáltatásnak fixnek kell lennie, vagyis az Ajánlattevők semmilyen formában és semmilyen hivatkozással sem tehetnek változó ellenszolgáltatást tartalmazó ajánlatot.</w:t>
            </w:r>
          </w:p>
          <w:p w14:paraId="0A7D1A15" w14:textId="77777777" w:rsidR="003A38CB" w:rsidRDefault="003A38CB" w:rsidP="003A38CB">
            <w:pPr>
              <w:jc w:val="both"/>
              <w:rPr>
                <w:rFonts w:ascii="Times New Roman" w:hAnsi="Times New Roman"/>
              </w:rPr>
            </w:pPr>
            <w:r>
              <w:rPr>
                <w:rFonts w:ascii="Times New Roman" w:hAnsi="Times New Roman"/>
              </w:rPr>
              <w:t xml:space="preserve">Az ellenszolgáltatás összegének tartalmaznia kell mindazokat a költségeket, amelyek az ajánlat tárgyának eredményfelelős megvalósításához, az ajánlati feltételekben rögzített feltételek betartásához szükségesek. </w:t>
            </w:r>
          </w:p>
          <w:p w14:paraId="7C5E52D2" w14:textId="77777777" w:rsidR="003A38CB" w:rsidRDefault="003A38CB" w:rsidP="00616C3B">
            <w:pPr>
              <w:jc w:val="both"/>
              <w:rPr>
                <w:rFonts w:ascii="Times New Roman" w:hAnsi="Times New Roman" w:cs="Times New Roman"/>
              </w:rPr>
            </w:pPr>
          </w:p>
          <w:p w14:paraId="0A76C9AE" w14:textId="41D5E4B5" w:rsidR="009345C6" w:rsidRDefault="009345C6" w:rsidP="00616C3B">
            <w:pPr>
              <w:jc w:val="both"/>
              <w:rPr>
                <w:rFonts w:ascii="Times New Roman" w:hAnsi="Times New Roman" w:cs="Times New Roman"/>
              </w:rPr>
            </w:pPr>
          </w:p>
          <w:p w14:paraId="0A23CF83" w14:textId="77777777" w:rsidR="001E15B4" w:rsidRPr="009345C6" w:rsidRDefault="001E15B4" w:rsidP="00616C3B">
            <w:pPr>
              <w:jc w:val="both"/>
              <w:rPr>
                <w:rFonts w:ascii="Times New Roman" w:hAnsi="Times New Roman" w:cs="Times New Roman"/>
                <w:b/>
              </w:rPr>
            </w:pPr>
            <w:r w:rsidRPr="009345C6">
              <w:rPr>
                <w:rFonts w:ascii="Times New Roman" w:hAnsi="Times New Roman" w:cs="Times New Roman"/>
                <w:b/>
              </w:rPr>
              <w:t xml:space="preserve">Ajánlatkérő számára legkedvezőbb ajánlati elem 10 pontot kap. Mindegyik részszempont esetében Ajánlatkérő két tizedes jegy pontosságig számol (a kerekítésre a matematika szabályai szerint kerül sor, a súlyszámmal való szorzás előtt), majd az így kapott számot beszorozza a súlyszámmal. </w:t>
            </w:r>
          </w:p>
          <w:p w14:paraId="1ADC8A04" w14:textId="77777777" w:rsidR="001E15B4" w:rsidRPr="009345C6" w:rsidRDefault="001E15B4" w:rsidP="007E7308">
            <w:pPr>
              <w:jc w:val="both"/>
              <w:rPr>
                <w:rFonts w:ascii="Times New Roman" w:hAnsi="Times New Roman" w:cs="Times New Roman"/>
                <w:b/>
              </w:rPr>
            </w:pPr>
          </w:p>
          <w:p w14:paraId="19A7827D" w14:textId="77777777" w:rsidR="001E15B4" w:rsidRPr="009345C6" w:rsidRDefault="001E15B4" w:rsidP="00616C3B">
            <w:pPr>
              <w:jc w:val="both"/>
              <w:rPr>
                <w:rFonts w:ascii="Times New Roman" w:hAnsi="Times New Roman" w:cs="Times New Roman"/>
                <w:b/>
              </w:rPr>
            </w:pPr>
            <w:r w:rsidRPr="009345C6">
              <w:rPr>
                <w:rFonts w:ascii="Times New Roman" w:hAnsi="Times New Roman" w:cs="Times New Roman"/>
                <w:b/>
              </w:rPr>
              <w:t xml:space="preserve">Ezek az értékek összeadódnak, az összeg adja az ajánlattevő összpontszámát. </w:t>
            </w:r>
          </w:p>
          <w:p w14:paraId="4A45B061" w14:textId="77777777" w:rsidR="001E15B4" w:rsidRPr="009345C6" w:rsidRDefault="001E15B4" w:rsidP="007E7308">
            <w:pPr>
              <w:jc w:val="both"/>
              <w:rPr>
                <w:rFonts w:ascii="Times New Roman" w:hAnsi="Times New Roman" w:cs="Times New Roman"/>
                <w:b/>
              </w:rPr>
            </w:pPr>
          </w:p>
          <w:p w14:paraId="6E8C5134" w14:textId="77777777" w:rsidR="001E15B4" w:rsidRPr="007E7308" w:rsidRDefault="001E15B4" w:rsidP="00616C3B">
            <w:pPr>
              <w:jc w:val="both"/>
              <w:rPr>
                <w:rFonts w:ascii="Times New Roman" w:hAnsi="Times New Roman" w:cs="Times New Roman"/>
              </w:rPr>
            </w:pPr>
            <w:r w:rsidRPr="007E7308">
              <w:rPr>
                <w:rFonts w:ascii="Times New Roman" w:hAnsi="Times New Roman" w:cs="Times New Roman"/>
              </w:rPr>
              <w:t xml:space="preserve">Azonos végső pontszámok esetén a Kbt. 77. § (5) bekezdése alapján az az ajánlat minősül a legkedvezőbbnek, amely a nem egyenlő értékelési pontszámot kapott értékelési szempontok közül a legmagasabb súlyszámú értékelési szempontra nagyobb értékelési pontszámot kapott. Az ajánlatkérő akkor is jogosult közjegyző jelenlétében sorsolást tartani, ha a legkedvezőbb ajánlat az e bekezdés szerinti módszerrel nem határozható meg. </w:t>
            </w:r>
          </w:p>
          <w:p w14:paraId="18141B2C" w14:textId="77777777" w:rsidR="001E15B4" w:rsidRPr="007E7308" w:rsidRDefault="001E15B4" w:rsidP="007E7308">
            <w:pPr>
              <w:jc w:val="both"/>
              <w:rPr>
                <w:rFonts w:ascii="Times New Roman" w:hAnsi="Times New Roman" w:cs="Times New Roman"/>
              </w:rPr>
            </w:pPr>
          </w:p>
          <w:p w14:paraId="3F2F5610" w14:textId="285A82A6" w:rsidR="009C5C63" w:rsidRPr="00FF7218" w:rsidRDefault="001E15B4" w:rsidP="007E7308">
            <w:pPr>
              <w:jc w:val="both"/>
              <w:rPr>
                <w:rFonts w:ascii="Times New Roman" w:hAnsi="Times New Roman" w:cs="Times New Roman"/>
                <w:b/>
              </w:rPr>
            </w:pPr>
            <w:r w:rsidRPr="007E7308">
              <w:rPr>
                <w:rFonts w:ascii="Times New Roman" w:hAnsi="Times New Roman" w:cs="Times New Roman"/>
              </w:rPr>
              <w:t xml:space="preserve">Amennyiben valamennyi ajánlat azonos megajánlást tartalmaz, minden ajánlat azonosan a maximális </w:t>
            </w:r>
            <w:r w:rsidRPr="007E7308">
              <w:rPr>
                <w:rFonts w:ascii="Times New Roman" w:hAnsi="Times New Roman" w:cs="Times New Roman"/>
              </w:rPr>
              <w:lastRenderedPageBreak/>
              <w:t>pontot kapja.</w:t>
            </w:r>
          </w:p>
        </w:tc>
      </w:tr>
      <w:tr w:rsidR="00886533" w:rsidRPr="00FF7218" w14:paraId="20041AF6" w14:textId="77777777" w:rsidTr="00F57A3F">
        <w:tc>
          <w:tcPr>
            <w:tcW w:w="0" w:type="auto"/>
          </w:tcPr>
          <w:p w14:paraId="6AFA499D" w14:textId="77777777" w:rsidR="00886533" w:rsidRPr="00C17BC6" w:rsidRDefault="00050F66" w:rsidP="003514E7">
            <w:pPr>
              <w:rPr>
                <w:rFonts w:ascii="Times New Roman" w:hAnsi="Times New Roman" w:cs="Times New Roman"/>
                <w:b/>
              </w:rPr>
            </w:pPr>
            <w:r w:rsidRPr="00FF7218">
              <w:rPr>
                <w:rFonts w:ascii="Times New Roman" w:hAnsi="Times New Roman" w:cs="Times New Roman"/>
                <w:b/>
              </w:rPr>
              <w:lastRenderedPageBreak/>
              <w:t>VI.3.10.) Életciklusköltség-számítási módszer alkalmazására vonatkozó információ</w:t>
            </w:r>
          </w:p>
          <w:p w14:paraId="1EE706FF" w14:textId="77777777" w:rsidR="00050F66" w:rsidRPr="00C17BC6" w:rsidRDefault="00050F66" w:rsidP="003514E7">
            <w:pPr>
              <w:rPr>
                <w:rFonts w:ascii="Times New Roman" w:hAnsi="Times New Roman" w:cs="Times New Roman"/>
                <w:b/>
              </w:rPr>
            </w:pPr>
            <w:r w:rsidRPr="00C17BC6">
              <w:rPr>
                <w:rFonts w:ascii="Times New Roman" w:hAnsi="Times New Roman" w:cs="Times New Roman"/>
              </w:rPr>
              <w:t>[   ] Ajánlatkérő az áru, szolgáltatás vagy építési beruházás értékelésekor figyelembe vett költségét életciklusköltség-számítási módszer alkalmazásával határozza meg</w:t>
            </w:r>
          </w:p>
        </w:tc>
      </w:tr>
      <w:tr w:rsidR="00886533" w:rsidRPr="00FF7218" w14:paraId="2F5FA18C" w14:textId="77777777" w:rsidTr="00F57A3F">
        <w:tc>
          <w:tcPr>
            <w:tcW w:w="0" w:type="auto"/>
          </w:tcPr>
          <w:p w14:paraId="588B1D4B" w14:textId="77777777" w:rsidR="00886533" w:rsidRPr="00C17BC6" w:rsidRDefault="00050F66" w:rsidP="003514E7">
            <w:pPr>
              <w:rPr>
                <w:rFonts w:ascii="Times New Roman" w:hAnsi="Times New Roman" w:cs="Times New Roman"/>
                <w:i/>
              </w:rPr>
            </w:pPr>
            <w:r w:rsidRPr="00FF7218">
              <w:rPr>
                <w:rFonts w:ascii="Times New Roman" w:hAnsi="Times New Roman" w:cs="Times New Roman"/>
                <w:b/>
              </w:rPr>
              <w:t xml:space="preserve">VI.3.11) A bírálatra vonatkozó további információk </w:t>
            </w:r>
            <w:r w:rsidRPr="00C17BC6">
              <w:rPr>
                <w:rFonts w:ascii="Times New Roman" w:hAnsi="Times New Roman" w:cs="Times New Roman"/>
              </w:rPr>
              <w:t>(</w:t>
            </w:r>
            <w:r w:rsidRPr="00C17BC6">
              <w:rPr>
                <w:rFonts w:ascii="Times New Roman" w:hAnsi="Times New Roman" w:cs="Times New Roman"/>
                <w:i/>
              </w:rPr>
              <w:t>nyílt eljárás esetében)</w:t>
            </w:r>
          </w:p>
          <w:p w14:paraId="6BEF9C7C" w14:textId="3352F57E" w:rsidR="00050F66" w:rsidRPr="008700EC" w:rsidRDefault="00C96B50" w:rsidP="003514E7">
            <w:pPr>
              <w:rPr>
                <w:rFonts w:ascii="Times New Roman" w:hAnsi="Times New Roman" w:cs="Times New Roman"/>
              </w:rPr>
            </w:pPr>
            <w:r w:rsidRPr="008700EC">
              <w:rPr>
                <w:rFonts w:ascii="Times New Roman" w:hAnsi="Times New Roman" w:cs="Times New Roman"/>
              </w:rPr>
              <w:t>[</w:t>
            </w:r>
            <w:r w:rsidR="007E7308">
              <w:rPr>
                <w:rFonts w:ascii="Times New Roman" w:hAnsi="Times New Roman" w:cs="Times New Roman"/>
              </w:rPr>
              <w:t>X</w:t>
            </w:r>
            <w:r w:rsidR="00050F66" w:rsidRPr="008700EC">
              <w:rPr>
                <w:rFonts w:ascii="Times New Roman" w:hAnsi="Times New Roman" w:cs="Times New Roman"/>
              </w:rPr>
              <w:t>] Ajánlatkérő a bírálatnak az aránytalanul alacsony ár vagy költség vizsgálatára vonatkozó részét az ajánlatok értékelését követően végzi el.</w:t>
            </w:r>
          </w:p>
          <w:p w14:paraId="625343DF" w14:textId="77777777" w:rsidR="00050F66" w:rsidRPr="00FF7218" w:rsidRDefault="00050F66" w:rsidP="003514E7">
            <w:pPr>
              <w:rPr>
                <w:rFonts w:ascii="Times New Roman" w:hAnsi="Times New Roman" w:cs="Times New Roman"/>
                <w:b/>
              </w:rPr>
            </w:pPr>
            <w:r w:rsidRPr="00FF7218">
              <w:rPr>
                <w:rFonts w:ascii="Times New Roman" w:hAnsi="Times New Roman" w:cs="Times New Roman"/>
              </w:rPr>
              <w:t>[</w:t>
            </w:r>
            <w:r w:rsidR="0036608B" w:rsidRPr="00FF7218">
              <w:rPr>
                <w:rFonts w:ascii="Times New Roman" w:hAnsi="Times New Roman" w:cs="Times New Roman"/>
              </w:rPr>
              <w:t xml:space="preserve"> </w:t>
            </w:r>
            <w:r w:rsidRPr="00FF7218">
              <w:rPr>
                <w:rFonts w:ascii="Times New Roman" w:hAnsi="Times New Roman" w:cs="Times New Roman"/>
              </w:rPr>
              <w:t>] Ajánlatkérő az ajánlatok bírálatát – az egységes európai közbeszerzési dokumentumban foglalt nyilatkozat alapján – az ajánlatok értékelését követően végzi el.</w:t>
            </w:r>
          </w:p>
        </w:tc>
      </w:tr>
      <w:tr w:rsidR="003514E7" w:rsidRPr="00FF7218" w14:paraId="13130C9C" w14:textId="77777777" w:rsidTr="00F57A3F">
        <w:tc>
          <w:tcPr>
            <w:tcW w:w="0" w:type="auto"/>
          </w:tcPr>
          <w:p w14:paraId="02C5420B" w14:textId="77777777" w:rsidR="00DF2F1B" w:rsidRPr="00FF7218" w:rsidRDefault="00050F66" w:rsidP="00DF2F1B">
            <w:pPr>
              <w:spacing w:after="120"/>
              <w:jc w:val="both"/>
              <w:rPr>
                <w:rFonts w:ascii="Times New Roman" w:hAnsi="Times New Roman" w:cs="Times New Roman"/>
                <w:b/>
                <w:color w:val="000000"/>
                <w:lang w:eastAsia="hu-HU"/>
              </w:rPr>
            </w:pPr>
            <w:r w:rsidRPr="00FF7218">
              <w:rPr>
                <w:rFonts w:ascii="Times New Roman" w:hAnsi="Times New Roman" w:cs="Times New Roman"/>
                <w:b/>
                <w:color w:val="000000"/>
                <w:lang w:eastAsia="hu-HU"/>
              </w:rPr>
              <w:t>VI.3.12. További információk:</w:t>
            </w:r>
          </w:p>
          <w:p w14:paraId="64834CBA" w14:textId="77777777" w:rsidR="00DF2F1B" w:rsidRPr="0099772A" w:rsidRDefault="00CA28F4" w:rsidP="002F5C45">
            <w:pPr>
              <w:jc w:val="both"/>
              <w:rPr>
                <w:rFonts w:ascii="Times New Roman" w:hAnsi="Times New Roman" w:cs="Times New Roman"/>
                <w:color w:val="000000"/>
                <w:lang w:eastAsia="hu-HU"/>
              </w:rPr>
            </w:pPr>
            <w:r w:rsidRPr="0099772A">
              <w:rPr>
                <w:rFonts w:ascii="Times New Roman" w:hAnsi="Times New Roman" w:cs="Times New Roman"/>
                <w:color w:val="000000"/>
                <w:lang w:eastAsia="hu-HU"/>
              </w:rPr>
              <w:t xml:space="preserve">1. </w:t>
            </w:r>
            <w:r w:rsidR="008514E9" w:rsidRPr="0099772A">
              <w:rPr>
                <w:rFonts w:ascii="Times New Roman" w:hAnsi="Times New Roman" w:cs="Times New Roman"/>
                <w:color w:val="000000"/>
                <w:lang w:eastAsia="hu-HU"/>
              </w:rPr>
              <w:t xml:space="preserve">A tárgyalásos eljárás </w:t>
            </w:r>
            <w:r w:rsidR="00621822" w:rsidRPr="0099772A">
              <w:rPr>
                <w:rFonts w:ascii="Times New Roman" w:hAnsi="Times New Roman" w:cs="Times New Roman"/>
                <w:color w:val="000000"/>
                <w:lang w:eastAsia="hu-HU"/>
              </w:rPr>
              <w:t>alkalmazásának</w:t>
            </w:r>
            <w:r w:rsidR="008514E9" w:rsidRPr="0099772A">
              <w:rPr>
                <w:rFonts w:ascii="Times New Roman" w:hAnsi="Times New Roman" w:cs="Times New Roman"/>
                <w:color w:val="000000"/>
                <w:lang w:eastAsia="hu-HU"/>
              </w:rPr>
              <w:t xml:space="preserve"> jogalapja: </w:t>
            </w:r>
            <w:r w:rsidR="006F0998" w:rsidRPr="0099772A">
              <w:rPr>
                <w:rFonts w:ascii="Times New Roman" w:hAnsi="Times New Roman" w:cs="Times New Roman"/>
                <w:color w:val="000000"/>
                <w:lang w:eastAsia="hu-HU"/>
              </w:rPr>
              <w:t>Ajánlatkérő a Kbt. 114. § (5) bekezdése</w:t>
            </w:r>
            <w:r w:rsidRPr="0099772A">
              <w:rPr>
                <w:rFonts w:ascii="Times New Roman" w:hAnsi="Times New Roman" w:cs="Times New Roman"/>
                <w:color w:val="000000"/>
                <w:lang w:eastAsia="hu-HU"/>
              </w:rPr>
              <w:t xml:space="preserve"> alapján alanyi jogon alkalmazza ezt az eljárás fajtát</w:t>
            </w:r>
            <w:r w:rsidR="006F0998" w:rsidRPr="0099772A">
              <w:rPr>
                <w:rFonts w:ascii="Times New Roman" w:hAnsi="Times New Roman" w:cs="Times New Roman"/>
                <w:color w:val="000000"/>
                <w:lang w:eastAsia="hu-HU"/>
              </w:rPr>
              <w:t>.</w:t>
            </w:r>
            <w:r w:rsidRPr="0099772A">
              <w:rPr>
                <w:rFonts w:ascii="Times New Roman" w:hAnsi="Times New Roman" w:cs="Times New Roman"/>
                <w:color w:val="000000"/>
                <w:lang w:eastAsia="hu-HU"/>
              </w:rPr>
              <w:t xml:space="preserve"> </w:t>
            </w:r>
          </w:p>
          <w:p w14:paraId="1C236646" w14:textId="77777777" w:rsidR="003514E7" w:rsidRPr="00FF7218" w:rsidRDefault="003514E7" w:rsidP="0099772A">
            <w:pPr>
              <w:jc w:val="both"/>
              <w:rPr>
                <w:rFonts w:ascii="Times New Roman" w:hAnsi="Times New Roman" w:cs="Times New Roman"/>
              </w:rPr>
            </w:pPr>
          </w:p>
          <w:p w14:paraId="3843D338" w14:textId="78D6B191" w:rsidR="00936746" w:rsidRPr="00936746" w:rsidRDefault="002B2C64" w:rsidP="00936746">
            <w:pPr>
              <w:jc w:val="both"/>
              <w:rPr>
                <w:rFonts w:ascii="Times New Roman" w:hAnsi="Times New Roman" w:cs="Times New Roman"/>
              </w:rPr>
            </w:pPr>
            <w:r w:rsidRPr="00C17BC6">
              <w:rPr>
                <w:rFonts w:ascii="Times New Roman" w:hAnsi="Times New Roman" w:cs="Times New Roman"/>
              </w:rPr>
              <w:t xml:space="preserve">2. </w:t>
            </w:r>
            <w:r w:rsidR="00936746" w:rsidRPr="00936746">
              <w:rPr>
                <w:rFonts w:ascii="Times New Roman" w:hAnsi="Times New Roman" w:cs="Times New Roman"/>
              </w:rPr>
              <w:t xml:space="preserve">Ajánlatkérő tájékoztatja </w:t>
            </w:r>
            <w:r w:rsidR="00936746">
              <w:rPr>
                <w:rFonts w:ascii="Times New Roman" w:hAnsi="Times New Roman" w:cs="Times New Roman"/>
              </w:rPr>
              <w:t xml:space="preserve">a részvételre jelentkezőket, hogy a részvételi jelentkezés </w:t>
            </w:r>
            <w:r w:rsidR="00936746" w:rsidRPr="00936746">
              <w:rPr>
                <w:rFonts w:ascii="Times New Roman" w:hAnsi="Times New Roman" w:cs="Times New Roman"/>
              </w:rPr>
              <w:t>elkészítésének alapja a Közbeszerzési Dokumentumok című irat, mely tartalmazza a</w:t>
            </w:r>
            <w:r w:rsidR="00936746">
              <w:rPr>
                <w:rFonts w:ascii="Times New Roman" w:hAnsi="Times New Roman" w:cs="Times New Roman"/>
              </w:rPr>
              <w:t xml:space="preserve"> részvételi jelentkezés</w:t>
            </w:r>
            <w:r w:rsidR="00936746" w:rsidRPr="00936746">
              <w:rPr>
                <w:rFonts w:ascii="Times New Roman" w:hAnsi="Times New Roman" w:cs="Times New Roman"/>
              </w:rPr>
              <w:t xml:space="preserve"> elkészítésével kapcsolatban a</w:t>
            </w:r>
            <w:r w:rsidR="00936746">
              <w:rPr>
                <w:rFonts w:ascii="Times New Roman" w:hAnsi="Times New Roman" w:cs="Times New Roman"/>
              </w:rPr>
              <w:t xml:space="preserve"> részvételre jelentkezők </w:t>
            </w:r>
            <w:r w:rsidR="00936746" w:rsidRPr="00936746">
              <w:rPr>
                <w:rFonts w:ascii="Times New Roman" w:hAnsi="Times New Roman" w:cs="Times New Roman"/>
              </w:rPr>
              <w:t>részére szükséges inform</w:t>
            </w:r>
            <w:r w:rsidR="00936746">
              <w:rPr>
                <w:rFonts w:ascii="Times New Roman" w:hAnsi="Times New Roman" w:cs="Times New Roman"/>
              </w:rPr>
              <w:t xml:space="preserve">ációkról szóló tájékoztatást, a részvételi jelentkezés </w:t>
            </w:r>
            <w:r w:rsidR="00936746" w:rsidRPr="00936746">
              <w:rPr>
                <w:rFonts w:ascii="Times New Roman" w:hAnsi="Times New Roman" w:cs="Times New Roman"/>
              </w:rPr>
              <w:t>részeként benyújtandó nyilatkozatok jegyzékét, valamint a további ajánlott nyilatkozatmintákat.</w:t>
            </w:r>
          </w:p>
          <w:p w14:paraId="1D0AE51C" w14:textId="7ECBA4FC" w:rsidR="00936746" w:rsidRPr="00936746" w:rsidRDefault="00936746" w:rsidP="00936746">
            <w:pPr>
              <w:jc w:val="both"/>
              <w:rPr>
                <w:rFonts w:ascii="Times New Roman" w:hAnsi="Times New Roman" w:cs="Times New Roman"/>
              </w:rPr>
            </w:pPr>
            <w:r w:rsidRPr="00936746">
              <w:rPr>
                <w:rFonts w:ascii="Times New Roman" w:hAnsi="Times New Roman" w:cs="Times New Roman"/>
              </w:rPr>
              <w:t xml:space="preserve">A </w:t>
            </w:r>
            <w:r>
              <w:rPr>
                <w:rFonts w:ascii="Times New Roman" w:hAnsi="Times New Roman" w:cs="Times New Roman"/>
              </w:rPr>
              <w:t>részvételre jelentkezőkn</w:t>
            </w:r>
            <w:r w:rsidRPr="00936746">
              <w:rPr>
                <w:rFonts w:ascii="Times New Roman" w:hAnsi="Times New Roman" w:cs="Times New Roman"/>
              </w:rPr>
              <w:t>ek a Közbeszerzési Dokumentumok hivatkozott pontjaiban, a Kbt-ben és a kapcsolódó jogszabályokban meghatározott tartalmi és formai követelményeknek megfelelően kell a</w:t>
            </w:r>
            <w:r>
              <w:rPr>
                <w:rFonts w:ascii="Times New Roman" w:hAnsi="Times New Roman" w:cs="Times New Roman"/>
              </w:rPr>
              <w:t xml:space="preserve"> részvételi jelentkezését</w:t>
            </w:r>
            <w:r w:rsidRPr="00936746">
              <w:rPr>
                <w:rFonts w:ascii="Times New Roman" w:hAnsi="Times New Roman" w:cs="Times New Roman"/>
              </w:rPr>
              <w:t xml:space="preserve"> elkészítenie.</w:t>
            </w:r>
          </w:p>
          <w:p w14:paraId="46042DE0" w14:textId="4D273F2D" w:rsidR="00936746" w:rsidRPr="00936746" w:rsidRDefault="00936746" w:rsidP="00936746">
            <w:pPr>
              <w:jc w:val="both"/>
              <w:rPr>
                <w:rFonts w:ascii="Times New Roman" w:hAnsi="Times New Roman" w:cs="Times New Roman"/>
              </w:rPr>
            </w:pPr>
            <w:r w:rsidRPr="00936746">
              <w:rPr>
                <w:rFonts w:ascii="Times New Roman" w:hAnsi="Times New Roman" w:cs="Times New Roman"/>
              </w:rPr>
              <w:t>A Közbeszerzési Dokumentumokat Ajánlatkérő a</w:t>
            </w:r>
            <w:r>
              <w:rPr>
                <w:rFonts w:ascii="Times New Roman" w:hAnsi="Times New Roman" w:cs="Times New Roman"/>
              </w:rPr>
              <w:t xml:space="preserve"> részvételi </w:t>
            </w:r>
            <w:r w:rsidRPr="00936746">
              <w:rPr>
                <w:rFonts w:ascii="Times New Roman" w:hAnsi="Times New Roman" w:cs="Times New Roman"/>
              </w:rPr>
              <w:t>felhívás megküldésének időpontjától, korlátlanul és teljes körűen, a</w:t>
            </w:r>
            <w:r>
              <w:rPr>
                <w:rFonts w:ascii="Times New Roman" w:hAnsi="Times New Roman" w:cs="Times New Roman"/>
              </w:rPr>
              <w:t xml:space="preserve"> részvételi</w:t>
            </w:r>
            <w:r w:rsidRPr="00936746">
              <w:rPr>
                <w:rFonts w:ascii="Times New Roman" w:hAnsi="Times New Roman" w:cs="Times New Roman"/>
              </w:rPr>
              <w:t xml:space="preserve"> felhívás I.3) pontjában megadott http://www.mavcsoport.hu/mav-csoport/beszerzesi-hirdetmenyek/folyamatban honlapon, elektronikus úton, térítésmentesen teszi hozzáférhetővé a gazdasági szereplők számára.</w:t>
            </w:r>
          </w:p>
          <w:p w14:paraId="2960C7E3" w14:textId="24231CF3" w:rsidR="00936746" w:rsidRPr="00936746" w:rsidRDefault="00936746" w:rsidP="00936746">
            <w:pPr>
              <w:jc w:val="both"/>
              <w:rPr>
                <w:rFonts w:ascii="Times New Roman" w:hAnsi="Times New Roman" w:cs="Times New Roman"/>
              </w:rPr>
            </w:pPr>
            <w:r w:rsidRPr="00936746">
              <w:rPr>
                <w:rFonts w:ascii="Times New Roman" w:hAnsi="Times New Roman" w:cs="Times New Roman"/>
              </w:rPr>
              <w:t xml:space="preserve">A Közbeszerzési Dokumentumokat </w:t>
            </w:r>
            <w:r>
              <w:rPr>
                <w:rFonts w:ascii="Times New Roman" w:hAnsi="Times New Roman" w:cs="Times New Roman"/>
              </w:rPr>
              <w:t>részvételi jelentkezésenként</w:t>
            </w:r>
            <w:r w:rsidRPr="00936746">
              <w:rPr>
                <w:rFonts w:ascii="Times New Roman" w:hAnsi="Times New Roman" w:cs="Times New Roman"/>
              </w:rPr>
              <w:t xml:space="preserve"> legalább egy </w:t>
            </w:r>
            <w:r>
              <w:rPr>
                <w:rFonts w:ascii="Times New Roman" w:hAnsi="Times New Roman" w:cs="Times New Roman"/>
              </w:rPr>
              <w:t>részvételre jelentkezőnek</w:t>
            </w:r>
            <w:r w:rsidRPr="00936746">
              <w:rPr>
                <w:rFonts w:ascii="Times New Roman" w:hAnsi="Times New Roman" w:cs="Times New Roman"/>
              </w:rPr>
              <w:t>, vagy a</w:t>
            </w:r>
            <w:r>
              <w:rPr>
                <w:rFonts w:ascii="Times New Roman" w:hAnsi="Times New Roman" w:cs="Times New Roman"/>
              </w:rPr>
              <w:t xml:space="preserve"> részvételi jelentkezés</w:t>
            </w:r>
            <w:r w:rsidRPr="00936746">
              <w:rPr>
                <w:rFonts w:ascii="Times New Roman" w:hAnsi="Times New Roman" w:cs="Times New Roman"/>
              </w:rPr>
              <w:t>b</w:t>
            </w:r>
            <w:r>
              <w:rPr>
                <w:rFonts w:ascii="Times New Roman" w:hAnsi="Times New Roman" w:cs="Times New Roman"/>
              </w:rPr>
              <w:t>e</w:t>
            </w:r>
            <w:r w:rsidRPr="00936746">
              <w:rPr>
                <w:rFonts w:ascii="Times New Roman" w:hAnsi="Times New Roman" w:cs="Times New Roman"/>
              </w:rPr>
              <w:t>n megnevezett alvállalkozónak ele</w:t>
            </w:r>
            <w:r>
              <w:rPr>
                <w:rFonts w:ascii="Times New Roman" w:hAnsi="Times New Roman" w:cs="Times New Roman"/>
              </w:rPr>
              <w:t xml:space="preserve">ktronikus úton el kell érnie a részvételi </w:t>
            </w:r>
            <w:r w:rsidRPr="00936746">
              <w:rPr>
                <w:rFonts w:ascii="Times New Roman" w:hAnsi="Times New Roman" w:cs="Times New Roman"/>
              </w:rPr>
              <w:t>határidő lejártáig. A Közbeszerzés</w:t>
            </w:r>
            <w:r>
              <w:rPr>
                <w:rFonts w:ascii="Times New Roman" w:hAnsi="Times New Roman" w:cs="Times New Roman"/>
              </w:rPr>
              <w:t>i Dokumentumok „elérése” alatt A</w:t>
            </w:r>
            <w:r w:rsidRPr="00936746">
              <w:rPr>
                <w:rFonts w:ascii="Times New Roman" w:hAnsi="Times New Roman" w:cs="Times New Roman"/>
              </w:rPr>
              <w:t xml:space="preserve">jánlatkérő az erre a célra rendszeresített regisztrációs adatlap kitöltését valamint annak az </w:t>
            </w:r>
            <w:r>
              <w:rPr>
                <w:rFonts w:ascii="Times New Roman" w:hAnsi="Times New Roman" w:cs="Times New Roman"/>
              </w:rPr>
              <w:t>A</w:t>
            </w:r>
            <w:r w:rsidRPr="00936746">
              <w:rPr>
                <w:rFonts w:ascii="Times New Roman" w:hAnsi="Times New Roman" w:cs="Times New Roman"/>
              </w:rPr>
              <w:t>jánlatkérő kapcsolattartója részére</w:t>
            </w:r>
            <w:r>
              <w:rPr>
                <w:rFonts w:ascii="Times New Roman" w:hAnsi="Times New Roman" w:cs="Times New Roman"/>
              </w:rPr>
              <w:t xml:space="preserve"> történő megküldését, valamint A</w:t>
            </w:r>
            <w:r w:rsidRPr="00936746">
              <w:rPr>
                <w:rFonts w:ascii="Times New Roman" w:hAnsi="Times New Roman" w:cs="Times New Roman"/>
              </w:rPr>
              <w:t>jánlatkérő általi visszaigazolását érti, vagy regi</w:t>
            </w:r>
            <w:r>
              <w:rPr>
                <w:rFonts w:ascii="Times New Roman" w:hAnsi="Times New Roman" w:cs="Times New Roman"/>
              </w:rPr>
              <w:t>sztrációs adatlap megküldés és A</w:t>
            </w:r>
            <w:r w:rsidRPr="00936746">
              <w:rPr>
                <w:rFonts w:ascii="Times New Roman" w:hAnsi="Times New Roman" w:cs="Times New Roman"/>
              </w:rPr>
              <w:t xml:space="preserve">jánlatkérői visszaigazolás hiányában </w:t>
            </w:r>
            <w:r>
              <w:rPr>
                <w:rFonts w:ascii="Times New Roman" w:hAnsi="Times New Roman" w:cs="Times New Roman"/>
              </w:rPr>
              <w:t>részvételre jelentkezőnek</w:t>
            </w:r>
            <w:r w:rsidRPr="00936746">
              <w:rPr>
                <w:rFonts w:ascii="Times New Roman" w:hAnsi="Times New Roman" w:cs="Times New Roman"/>
              </w:rPr>
              <w:t xml:space="preserve"> csatolnia kell egy cégszerűen aláírt nyilatkozatot a</w:t>
            </w:r>
            <w:r>
              <w:rPr>
                <w:rFonts w:ascii="Times New Roman" w:hAnsi="Times New Roman" w:cs="Times New Roman"/>
              </w:rPr>
              <w:t xml:space="preserve"> részvételi jelentkezéséhez</w:t>
            </w:r>
            <w:r w:rsidRPr="00936746">
              <w:rPr>
                <w:rFonts w:ascii="Times New Roman" w:hAnsi="Times New Roman" w:cs="Times New Roman"/>
              </w:rPr>
              <w:t>, amelyben rögzíti, hogy a honlapon elérhető dokumentumokat (fentiekben felsoroltak szerint) a</w:t>
            </w:r>
            <w:r w:rsidR="005E4CC8">
              <w:rPr>
                <w:rFonts w:ascii="Times New Roman" w:hAnsi="Times New Roman" w:cs="Times New Roman"/>
              </w:rPr>
              <w:t xml:space="preserve"> részvételi</w:t>
            </w:r>
            <w:r w:rsidRPr="00936746">
              <w:rPr>
                <w:rFonts w:ascii="Times New Roman" w:hAnsi="Times New Roman" w:cs="Times New Roman"/>
              </w:rPr>
              <w:t xml:space="preserve"> határidő előtt elérte, azok letöltéséről gondoskodott. Ajánlatkérő felhívja a figyelmet arra, hogy az eljárásban a</w:t>
            </w:r>
            <w:r w:rsidR="005E4CC8">
              <w:rPr>
                <w:rFonts w:ascii="Times New Roman" w:hAnsi="Times New Roman" w:cs="Times New Roman"/>
              </w:rPr>
              <w:t xml:space="preserve"> részvételre jelentkező </w:t>
            </w:r>
            <w:r w:rsidRPr="00936746">
              <w:rPr>
                <w:rFonts w:ascii="Times New Roman" w:hAnsi="Times New Roman" w:cs="Times New Roman"/>
              </w:rPr>
              <w:t>köteles azt bizonyítani, hogy a Közbeszerzési Dokumentumokat elérte.</w:t>
            </w:r>
          </w:p>
          <w:p w14:paraId="00E11D52" w14:textId="1A5C7A8C" w:rsidR="00936746" w:rsidRPr="00936746" w:rsidRDefault="00936746" w:rsidP="00936746">
            <w:pPr>
              <w:jc w:val="both"/>
              <w:rPr>
                <w:rFonts w:ascii="Times New Roman" w:hAnsi="Times New Roman" w:cs="Times New Roman"/>
              </w:rPr>
            </w:pPr>
            <w:r w:rsidRPr="00936746">
              <w:rPr>
                <w:rFonts w:ascii="Times New Roman" w:hAnsi="Times New Roman" w:cs="Times New Roman"/>
              </w:rPr>
              <w:t xml:space="preserve">A Közbeszerzési Dokumentumok elérése az érvényes </w:t>
            </w:r>
            <w:r w:rsidR="005E4CC8">
              <w:rPr>
                <w:rFonts w:ascii="Times New Roman" w:hAnsi="Times New Roman" w:cs="Times New Roman"/>
              </w:rPr>
              <w:t>részvételi jelentkezés</w:t>
            </w:r>
            <w:r w:rsidRPr="00936746">
              <w:rPr>
                <w:rFonts w:ascii="Times New Roman" w:hAnsi="Times New Roman" w:cs="Times New Roman"/>
              </w:rPr>
              <w:t xml:space="preserve"> feltétele.</w:t>
            </w:r>
          </w:p>
          <w:p w14:paraId="572E7BB3" w14:textId="47CA3877" w:rsidR="00936746" w:rsidRPr="00936746" w:rsidRDefault="00936746" w:rsidP="00936746">
            <w:pPr>
              <w:jc w:val="both"/>
              <w:rPr>
                <w:rFonts w:ascii="Times New Roman" w:hAnsi="Times New Roman" w:cs="Times New Roman"/>
              </w:rPr>
            </w:pPr>
            <w:r w:rsidRPr="00936746">
              <w:rPr>
                <w:rFonts w:ascii="Times New Roman" w:hAnsi="Times New Roman" w:cs="Times New Roman"/>
              </w:rPr>
              <w:t>A</w:t>
            </w:r>
            <w:r w:rsidR="005E4CC8">
              <w:rPr>
                <w:rFonts w:ascii="Times New Roman" w:hAnsi="Times New Roman" w:cs="Times New Roman"/>
              </w:rPr>
              <w:t xml:space="preserve"> részvételre jelentkező</w:t>
            </w:r>
            <w:r w:rsidRPr="00936746">
              <w:rPr>
                <w:rFonts w:ascii="Times New Roman" w:hAnsi="Times New Roman" w:cs="Times New Roman"/>
              </w:rPr>
              <w:t xml:space="preserve"> kötelessége, hogy teljes körű ismereteket szerezzen a maga számára a közbeszerzési eljárás minden vonatkozásában a</w:t>
            </w:r>
            <w:r w:rsidR="005E4CC8">
              <w:rPr>
                <w:rFonts w:ascii="Times New Roman" w:hAnsi="Times New Roman" w:cs="Times New Roman"/>
              </w:rPr>
              <w:t xml:space="preserve"> részvételi jelentkezés</w:t>
            </w:r>
            <w:r w:rsidRPr="00936746">
              <w:rPr>
                <w:rFonts w:ascii="Times New Roman" w:hAnsi="Times New Roman" w:cs="Times New Roman"/>
              </w:rPr>
              <w:t xml:space="preserve"> benyújtása előtt. Ajánlatkérő feltételezi, hogy a</w:t>
            </w:r>
            <w:r w:rsidR="005E4CC8">
              <w:rPr>
                <w:rFonts w:ascii="Times New Roman" w:hAnsi="Times New Roman" w:cs="Times New Roman"/>
              </w:rPr>
              <w:t xml:space="preserve"> részvételre jelentkező</w:t>
            </w:r>
            <w:r w:rsidR="005E4CC8" w:rsidRPr="00936746">
              <w:rPr>
                <w:rFonts w:ascii="Times New Roman" w:hAnsi="Times New Roman" w:cs="Times New Roman"/>
              </w:rPr>
              <w:t xml:space="preserve"> </w:t>
            </w:r>
            <w:r w:rsidRPr="00936746">
              <w:rPr>
                <w:rFonts w:ascii="Times New Roman" w:hAnsi="Times New Roman" w:cs="Times New Roman"/>
              </w:rPr>
              <w:t xml:space="preserve">minden olyan </w:t>
            </w:r>
            <w:r w:rsidR="005E4CC8">
              <w:rPr>
                <w:rFonts w:ascii="Times New Roman" w:hAnsi="Times New Roman" w:cs="Times New Roman"/>
              </w:rPr>
              <w:t>információt beszerzett, amely a</w:t>
            </w:r>
            <w:r w:rsidRPr="00936746">
              <w:rPr>
                <w:rFonts w:ascii="Times New Roman" w:hAnsi="Times New Roman" w:cs="Times New Roman"/>
              </w:rPr>
              <w:t xml:space="preserve"> </w:t>
            </w:r>
            <w:r w:rsidR="005E4CC8">
              <w:rPr>
                <w:rFonts w:ascii="Times New Roman" w:hAnsi="Times New Roman" w:cs="Times New Roman"/>
              </w:rPr>
              <w:t>részvételi jelentkezés</w:t>
            </w:r>
            <w:r w:rsidR="005E4CC8" w:rsidRPr="00936746">
              <w:rPr>
                <w:rFonts w:ascii="Times New Roman" w:hAnsi="Times New Roman" w:cs="Times New Roman"/>
              </w:rPr>
              <w:t xml:space="preserve"> </w:t>
            </w:r>
            <w:r w:rsidRPr="00936746">
              <w:rPr>
                <w:rFonts w:ascii="Times New Roman" w:hAnsi="Times New Roman" w:cs="Times New Roman"/>
              </w:rPr>
              <w:t>elkészítéséhez szükséges.</w:t>
            </w:r>
          </w:p>
          <w:p w14:paraId="2D4C629D" w14:textId="352D6841" w:rsidR="00936746" w:rsidRPr="00936746" w:rsidRDefault="00936746" w:rsidP="00936746">
            <w:pPr>
              <w:jc w:val="both"/>
              <w:rPr>
                <w:rFonts w:ascii="Times New Roman" w:hAnsi="Times New Roman" w:cs="Times New Roman"/>
              </w:rPr>
            </w:pPr>
            <w:r w:rsidRPr="00936746">
              <w:rPr>
                <w:rFonts w:ascii="Times New Roman" w:hAnsi="Times New Roman" w:cs="Times New Roman"/>
              </w:rPr>
              <w:t xml:space="preserve">Ajánlatkérő valamennyi </w:t>
            </w:r>
            <w:r w:rsidR="005E4CC8">
              <w:rPr>
                <w:rFonts w:ascii="Times New Roman" w:hAnsi="Times New Roman" w:cs="Times New Roman"/>
              </w:rPr>
              <w:t>részvételre jelentkező</w:t>
            </w:r>
            <w:r w:rsidRPr="00936746">
              <w:rPr>
                <w:rFonts w:ascii="Times New Roman" w:hAnsi="Times New Roman" w:cs="Times New Roman"/>
              </w:rPr>
              <w:t>től elvárja, hogy az összes tájékoztatást, követelményt, meghatározást, specifikációt, amelyet a Közbeszerzési Dokumentumok tartalmaznak, átvizsgáljon.</w:t>
            </w:r>
          </w:p>
          <w:p w14:paraId="666FE525" w14:textId="6D6E9313" w:rsidR="00936746" w:rsidRPr="00936746" w:rsidRDefault="00936746" w:rsidP="00936746">
            <w:pPr>
              <w:jc w:val="both"/>
              <w:rPr>
                <w:rFonts w:ascii="Times New Roman" w:hAnsi="Times New Roman" w:cs="Times New Roman"/>
              </w:rPr>
            </w:pPr>
            <w:r w:rsidRPr="00936746">
              <w:rPr>
                <w:rFonts w:ascii="Times New Roman" w:hAnsi="Times New Roman" w:cs="Times New Roman"/>
              </w:rPr>
              <w:t>A</w:t>
            </w:r>
            <w:r w:rsidR="005E4CC8">
              <w:rPr>
                <w:rFonts w:ascii="Times New Roman" w:hAnsi="Times New Roman" w:cs="Times New Roman"/>
              </w:rPr>
              <w:t xml:space="preserve"> részvételre jelentkező</w:t>
            </w:r>
            <w:r w:rsidR="005E4CC8" w:rsidRPr="00936746">
              <w:rPr>
                <w:rFonts w:ascii="Times New Roman" w:hAnsi="Times New Roman" w:cs="Times New Roman"/>
              </w:rPr>
              <w:t xml:space="preserve"> </w:t>
            </w:r>
            <w:r w:rsidRPr="00936746">
              <w:rPr>
                <w:rFonts w:ascii="Times New Roman" w:hAnsi="Times New Roman" w:cs="Times New Roman"/>
              </w:rPr>
              <w:t>kizárólagos felelőssége, hogy a</w:t>
            </w:r>
            <w:r w:rsidR="005E4CC8">
              <w:rPr>
                <w:rFonts w:ascii="Times New Roman" w:hAnsi="Times New Roman" w:cs="Times New Roman"/>
              </w:rPr>
              <w:t xml:space="preserve"> részvételi</w:t>
            </w:r>
            <w:r w:rsidRPr="00936746">
              <w:rPr>
                <w:rFonts w:ascii="Times New Roman" w:hAnsi="Times New Roman" w:cs="Times New Roman"/>
              </w:rPr>
              <w:t xml:space="preserve"> határidő lejártáig figyelemmel kövesse Ajánlatkérőnek a Közbeszerzési Dokumentumok hozzáférésére rendszeresített honlapját; az </w:t>
            </w:r>
            <w:r w:rsidR="005E4CC8">
              <w:rPr>
                <w:rFonts w:ascii="Times New Roman" w:hAnsi="Times New Roman" w:cs="Times New Roman"/>
              </w:rPr>
              <w:t>részvételre jelentkező</w:t>
            </w:r>
            <w:r w:rsidR="005E4CC8" w:rsidRPr="00936746">
              <w:rPr>
                <w:rFonts w:ascii="Times New Roman" w:hAnsi="Times New Roman" w:cs="Times New Roman"/>
              </w:rPr>
              <w:t xml:space="preserve"> </w:t>
            </w:r>
            <w:r w:rsidRPr="00936746">
              <w:rPr>
                <w:rFonts w:ascii="Times New Roman" w:hAnsi="Times New Roman" w:cs="Times New Roman"/>
              </w:rPr>
              <w:t>nem hivatkozhat valamely dokumentum, adat vagy információ nem megismerésére a</w:t>
            </w:r>
            <w:r w:rsidR="005E4CC8">
              <w:rPr>
                <w:rFonts w:ascii="Times New Roman" w:hAnsi="Times New Roman" w:cs="Times New Roman"/>
              </w:rPr>
              <w:t xml:space="preserve"> részvételi jelentkezés</w:t>
            </w:r>
            <w:r w:rsidRPr="00936746">
              <w:rPr>
                <w:rFonts w:ascii="Times New Roman" w:hAnsi="Times New Roman" w:cs="Times New Roman"/>
              </w:rPr>
              <w:t xml:space="preserve"> valamely hibája kapcsán.</w:t>
            </w:r>
          </w:p>
          <w:p w14:paraId="27DB09C6" w14:textId="217E9783" w:rsidR="00936746" w:rsidRDefault="00936746" w:rsidP="00936746">
            <w:pPr>
              <w:jc w:val="both"/>
              <w:rPr>
                <w:rFonts w:ascii="Times New Roman" w:hAnsi="Times New Roman" w:cs="Times New Roman"/>
              </w:rPr>
            </w:pPr>
            <w:r w:rsidRPr="00936746">
              <w:rPr>
                <w:rFonts w:ascii="Times New Roman" w:hAnsi="Times New Roman" w:cs="Times New Roman"/>
              </w:rPr>
              <w:t xml:space="preserve">Bármely, </w:t>
            </w:r>
            <w:r w:rsidR="005E4CC8" w:rsidRPr="00936746">
              <w:rPr>
                <w:rFonts w:ascii="Times New Roman" w:hAnsi="Times New Roman" w:cs="Times New Roman"/>
              </w:rPr>
              <w:t>a</w:t>
            </w:r>
            <w:r w:rsidR="005E4CC8">
              <w:rPr>
                <w:rFonts w:ascii="Times New Roman" w:hAnsi="Times New Roman" w:cs="Times New Roman"/>
              </w:rPr>
              <w:t xml:space="preserve"> részvételi jelentkezés</w:t>
            </w:r>
            <w:r w:rsidR="005E4CC8" w:rsidRPr="00936746">
              <w:rPr>
                <w:rFonts w:ascii="Times New Roman" w:hAnsi="Times New Roman" w:cs="Times New Roman"/>
              </w:rPr>
              <w:t xml:space="preserve"> </w:t>
            </w:r>
            <w:r w:rsidRPr="00936746">
              <w:rPr>
                <w:rFonts w:ascii="Times New Roman" w:hAnsi="Times New Roman" w:cs="Times New Roman"/>
              </w:rPr>
              <w:t>által tartalmazott hiba, hiányosság a</w:t>
            </w:r>
            <w:r w:rsidR="005E4CC8">
              <w:rPr>
                <w:rFonts w:ascii="Times New Roman" w:hAnsi="Times New Roman" w:cs="Times New Roman"/>
              </w:rPr>
              <w:t xml:space="preserve"> részvételre jelentkező</w:t>
            </w:r>
            <w:r w:rsidRPr="00936746">
              <w:rPr>
                <w:rFonts w:ascii="Times New Roman" w:hAnsi="Times New Roman" w:cs="Times New Roman"/>
              </w:rPr>
              <w:t xml:space="preserve"> kockázatára történik, és adott esetben a</w:t>
            </w:r>
            <w:r w:rsidR="005E4CC8">
              <w:rPr>
                <w:rFonts w:ascii="Times New Roman" w:hAnsi="Times New Roman" w:cs="Times New Roman"/>
              </w:rPr>
              <w:t xml:space="preserve"> részvételi jelentkezés</w:t>
            </w:r>
            <w:r w:rsidRPr="00936746">
              <w:rPr>
                <w:rFonts w:ascii="Times New Roman" w:hAnsi="Times New Roman" w:cs="Times New Roman"/>
              </w:rPr>
              <w:t xml:space="preserve"> érvénytelenségét eredményezheti.</w:t>
            </w:r>
          </w:p>
          <w:p w14:paraId="7D1CE5B9" w14:textId="77777777" w:rsidR="00936746" w:rsidRDefault="00936746" w:rsidP="00DF2F1B">
            <w:pPr>
              <w:rPr>
                <w:rFonts w:ascii="Times New Roman" w:hAnsi="Times New Roman" w:cs="Times New Roman"/>
              </w:rPr>
            </w:pPr>
          </w:p>
          <w:p w14:paraId="151748B9" w14:textId="58A5E829" w:rsidR="002B2C64" w:rsidRPr="00C17BC6" w:rsidRDefault="00936746" w:rsidP="00DF2F1B">
            <w:pPr>
              <w:rPr>
                <w:rFonts w:ascii="Times New Roman" w:hAnsi="Times New Roman" w:cs="Times New Roman"/>
              </w:rPr>
            </w:pPr>
            <w:r>
              <w:rPr>
                <w:rFonts w:ascii="Times New Roman" w:hAnsi="Times New Roman" w:cs="Times New Roman"/>
              </w:rPr>
              <w:t xml:space="preserve">3. </w:t>
            </w:r>
            <w:r w:rsidR="002B2C64" w:rsidRPr="00C17BC6">
              <w:rPr>
                <w:rFonts w:ascii="Times New Roman" w:hAnsi="Times New Roman" w:cs="Times New Roman"/>
              </w:rPr>
              <w:t xml:space="preserve">Ajánlatkérő a jelen felhívás </w:t>
            </w:r>
            <w:r w:rsidR="00340D53" w:rsidRPr="00C17BC6">
              <w:rPr>
                <w:rFonts w:ascii="Times New Roman" w:hAnsi="Times New Roman" w:cs="Times New Roman"/>
              </w:rPr>
              <w:t xml:space="preserve">II.2.7) </w:t>
            </w:r>
            <w:r w:rsidR="002B2C64" w:rsidRPr="00C17BC6">
              <w:rPr>
                <w:rFonts w:ascii="Times New Roman" w:hAnsi="Times New Roman" w:cs="Times New Roman"/>
              </w:rPr>
              <w:t>pontjában foglaltak kiegészítéseként az alábbiakat közli:</w:t>
            </w:r>
          </w:p>
          <w:p w14:paraId="394DAB03" w14:textId="77777777" w:rsidR="002B2C64" w:rsidRPr="0099772A" w:rsidRDefault="002B2C64" w:rsidP="00DD2930">
            <w:pPr>
              <w:widowControl w:val="0"/>
              <w:jc w:val="both"/>
              <w:rPr>
                <w:rFonts w:ascii="Times New Roman" w:hAnsi="Times New Roman" w:cs="Times New Roman"/>
              </w:rPr>
            </w:pPr>
            <w:r w:rsidRPr="0099772A">
              <w:rPr>
                <w:rFonts w:ascii="Times New Roman" w:hAnsi="Times New Roman" w:cs="Times New Roman"/>
              </w:rPr>
              <w:t>Szerződés időtartama: A Szerződés a mindkét Fél általi aláírás napján lép hatályba, és megszűnik, amennyiben mindegyik Fél a Szerződésben vállalt összes kötelezettségét teljesítette, a lentiekben részletezettek szerint:</w:t>
            </w:r>
          </w:p>
          <w:p w14:paraId="73A668B4" w14:textId="77777777" w:rsidR="002B2C64" w:rsidRDefault="002B2C64" w:rsidP="002B2C64">
            <w:pPr>
              <w:keepNext/>
              <w:keepLines/>
              <w:widowControl w:val="0"/>
              <w:ind w:left="539"/>
              <w:jc w:val="both"/>
              <w:rPr>
                <w:rFonts w:ascii="Times New Roman" w:hAnsi="Times New Roman" w:cs="Times New Roma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3718"/>
              <w:gridCol w:w="3969"/>
            </w:tblGrid>
            <w:tr w:rsidR="00F97E4F" w:rsidRPr="00A274FC" w14:paraId="16A16B07" w14:textId="77777777" w:rsidTr="00FD377C">
              <w:tc>
                <w:tcPr>
                  <w:tcW w:w="567" w:type="dxa"/>
                  <w:shd w:val="clear" w:color="auto" w:fill="auto"/>
                  <w:vAlign w:val="center"/>
                </w:tcPr>
                <w:p w14:paraId="520BC0B1" w14:textId="77777777" w:rsidR="00F97E4F" w:rsidRPr="00E33665" w:rsidRDefault="00F97E4F" w:rsidP="00FD377C">
                  <w:pPr>
                    <w:tabs>
                      <w:tab w:val="left" w:pos="284"/>
                      <w:tab w:val="num" w:pos="720"/>
                    </w:tabs>
                    <w:overflowPunct w:val="0"/>
                    <w:autoSpaceDE w:val="0"/>
                    <w:autoSpaceDN w:val="0"/>
                    <w:adjustRightInd w:val="0"/>
                    <w:jc w:val="center"/>
                    <w:textAlignment w:val="baseline"/>
                    <w:rPr>
                      <w:rFonts w:ascii="Times New Roman" w:hAnsi="Times New Roman"/>
                    </w:rPr>
                  </w:pPr>
                </w:p>
              </w:tc>
              <w:tc>
                <w:tcPr>
                  <w:tcW w:w="3827" w:type="dxa"/>
                  <w:shd w:val="clear" w:color="auto" w:fill="auto"/>
                  <w:vAlign w:val="center"/>
                </w:tcPr>
                <w:p w14:paraId="27EC3785" w14:textId="77777777" w:rsidR="00F97E4F" w:rsidRPr="00E33665" w:rsidRDefault="00F97E4F" w:rsidP="00FD377C">
                  <w:pPr>
                    <w:tabs>
                      <w:tab w:val="left" w:pos="284"/>
                      <w:tab w:val="num" w:pos="720"/>
                    </w:tabs>
                    <w:overflowPunct w:val="0"/>
                    <w:autoSpaceDE w:val="0"/>
                    <w:autoSpaceDN w:val="0"/>
                    <w:adjustRightInd w:val="0"/>
                    <w:jc w:val="center"/>
                    <w:textAlignment w:val="baseline"/>
                    <w:rPr>
                      <w:rFonts w:ascii="Times New Roman" w:hAnsi="Times New Roman"/>
                    </w:rPr>
                  </w:pPr>
                  <w:r w:rsidRPr="00E33665">
                    <w:rPr>
                      <w:rFonts w:ascii="Times New Roman" w:hAnsi="Times New Roman"/>
                    </w:rPr>
                    <w:t>Feladat</w:t>
                  </w:r>
                </w:p>
              </w:tc>
              <w:tc>
                <w:tcPr>
                  <w:tcW w:w="4077" w:type="dxa"/>
                  <w:shd w:val="clear" w:color="auto" w:fill="auto"/>
                  <w:vAlign w:val="center"/>
                </w:tcPr>
                <w:p w14:paraId="2C1AAE67" w14:textId="77777777" w:rsidR="00F97E4F" w:rsidRPr="00E33665" w:rsidRDefault="00F97E4F" w:rsidP="00FD377C">
                  <w:pPr>
                    <w:tabs>
                      <w:tab w:val="left" w:pos="284"/>
                      <w:tab w:val="num" w:pos="720"/>
                    </w:tabs>
                    <w:overflowPunct w:val="0"/>
                    <w:autoSpaceDE w:val="0"/>
                    <w:autoSpaceDN w:val="0"/>
                    <w:adjustRightInd w:val="0"/>
                    <w:jc w:val="center"/>
                    <w:textAlignment w:val="baseline"/>
                    <w:rPr>
                      <w:rFonts w:ascii="Times New Roman" w:hAnsi="Times New Roman"/>
                      <w:b/>
                    </w:rPr>
                  </w:pPr>
                  <w:r w:rsidRPr="00E33665">
                    <w:rPr>
                      <w:rFonts w:ascii="Times New Roman" w:hAnsi="Times New Roman"/>
                      <w:b/>
                    </w:rPr>
                    <w:t>Teljesítési határidők</w:t>
                  </w:r>
                </w:p>
              </w:tc>
            </w:tr>
            <w:tr w:rsidR="00F97E4F" w:rsidRPr="00A274FC" w14:paraId="4FFD9BF3" w14:textId="77777777" w:rsidTr="00FD377C">
              <w:tc>
                <w:tcPr>
                  <w:tcW w:w="567" w:type="dxa"/>
                  <w:shd w:val="clear" w:color="auto" w:fill="auto"/>
                </w:tcPr>
                <w:p w14:paraId="4993BB91" w14:textId="77777777" w:rsidR="00F97E4F" w:rsidRPr="00E33665" w:rsidRDefault="00F97E4F" w:rsidP="00FD377C">
                  <w:pPr>
                    <w:tabs>
                      <w:tab w:val="left" w:pos="284"/>
                      <w:tab w:val="num" w:pos="720"/>
                    </w:tabs>
                    <w:overflowPunct w:val="0"/>
                    <w:autoSpaceDE w:val="0"/>
                    <w:autoSpaceDN w:val="0"/>
                    <w:adjustRightInd w:val="0"/>
                    <w:jc w:val="both"/>
                    <w:textAlignment w:val="baseline"/>
                    <w:rPr>
                      <w:rFonts w:ascii="Times New Roman" w:hAnsi="Times New Roman"/>
                    </w:rPr>
                  </w:pPr>
                  <w:r w:rsidRPr="00E33665">
                    <w:rPr>
                      <w:rFonts w:ascii="Times New Roman" w:hAnsi="Times New Roman"/>
                    </w:rPr>
                    <w:t>1.</w:t>
                  </w:r>
                </w:p>
              </w:tc>
              <w:tc>
                <w:tcPr>
                  <w:tcW w:w="3827" w:type="dxa"/>
                  <w:shd w:val="clear" w:color="auto" w:fill="auto"/>
                </w:tcPr>
                <w:p w14:paraId="438F8337" w14:textId="77777777" w:rsidR="00F97E4F" w:rsidRPr="00E33665" w:rsidRDefault="00F97E4F" w:rsidP="00FD377C">
                  <w:pPr>
                    <w:tabs>
                      <w:tab w:val="left" w:pos="284"/>
                      <w:tab w:val="num" w:pos="720"/>
                    </w:tabs>
                    <w:overflowPunct w:val="0"/>
                    <w:autoSpaceDE w:val="0"/>
                    <w:autoSpaceDN w:val="0"/>
                    <w:adjustRightInd w:val="0"/>
                    <w:jc w:val="both"/>
                    <w:textAlignment w:val="baseline"/>
                    <w:rPr>
                      <w:rFonts w:ascii="Times New Roman" w:hAnsi="Times New Roman"/>
                    </w:rPr>
                  </w:pPr>
                  <w:r w:rsidRPr="00E33665">
                    <w:rPr>
                      <w:rFonts w:ascii="Times New Roman" w:hAnsi="Times New Roman"/>
                    </w:rPr>
                    <w:t>Kivitelezési dokumentáció elkészítése</w:t>
                  </w:r>
                </w:p>
              </w:tc>
              <w:tc>
                <w:tcPr>
                  <w:tcW w:w="4077" w:type="dxa"/>
                  <w:shd w:val="clear" w:color="auto" w:fill="auto"/>
                </w:tcPr>
                <w:p w14:paraId="73A9B124" w14:textId="77777777" w:rsidR="00F97E4F" w:rsidRPr="00E33665" w:rsidRDefault="00F97E4F" w:rsidP="00FD377C">
                  <w:pPr>
                    <w:tabs>
                      <w:tab w:val="left" w:pos="284"/>
                      <w:tab w:val="num" w:pos="720"/>
                    </w:tabs>
                    <w:overflowPunct w:val="0"/>
                    <w:autoSpaceDE w:val="0"/>
                    <w:autoSpaceDN w:val="0"/>
                    <w:adjustRightInd w:val="0"/>
                    <w:jc w:val="both"/>
                    <w:textAlignment w:val="baseline"/>
                    <w:rPr>
                      <w:rFonts w:ascii="Times New Roman" w:hAnsi="Times New Roman"/>
                      <w:b/>
                    </w:rPr>
                  </w:pPr>
                  <w:r w:rsidRPr="00E33665">
                    <w:rPr>
                      <w:rFonts w:ascii="Times New Roman" w:hAnsi="Times New Roman"/>
                      <w:b/>
                    </w:rPr>
                    <w:t>A jelen Szerződés hatályba lépésétől számított 30 naptári nap.</w:t>
                  </w:r>
                </w:p>
              </w:tc>
            </w:tr>
            <w:tr w:rsidR="00F97E4F" w:rsidRPr="00A274FC" w14:paraId="7A3F6FCB" w14:textId="77777777" w:rsidTr="00FD377C">
              <w:tc>
                <w:tcPr>
                  <w:tcW w:w="567" w:type="dxa"/>
                  <w:shd w:val="clear" w:color="auto" w:fill="auto"/>
                </w:tcPr>
                <w:p w14:paraId="4F54AC71" w14:textId="77777777" w:rsidR="00F97E4F" w:rsidRPr="00E33665" w:rsidRDefault="00F97E4F" w:rsidP="00FD377C">
                  <w:pPr>
                    <w:tabs>
                      <w:tab w:val="left" w:pos="284"/>
                      <w:tab w:val="num" w:pos="720"/>
                    </w:tabs>
                    <w:overflowPunct w:val="0"/>
                    <w:autoSpaceDE w:val="0"/>
                    <w:autoSpaceDN w:val="0"/>
                    <w:adjustRightInd w:val="0"/>
                    <w:jc w:val="both"/>
                    <w:textAlignment w:val="baseline"/>
                    <w:rPr>
                      <w:rFonts w:ascii="Times New Roman" w:hAnsi="Times New Roman"/>
                    </w:rPr>
                  </w:pPr>
                  <w:r w:rsidRPr="00E33665">
                    <w:rPr>
                      <w:rFonts w:ascii="Times New Roman" w:hAnsi="Times New Roman"/>
                    </w:rPr>
                    <w:t>2.</w:t>
                  </w:r>
                </w:p>
              </w:tc>
              <w:tc>
                <w:tcPr>
                  <w:tcW w:w="3827" w:type="dxa"/>
                  <w:shd w:val="clear" w:color="auto" w:fill="auto"/>
                </w:tcPr>
                <w:p w14:paraId="7E684BDB" w14:textId="77777777" w:rsidR="00F97E4F" w:rsidRPr="00E33665" w:rsidRDefault="00F97E4F" w:rsidP="00FD377C">
                  <w:pPr>
                    <w:tabs>
                      <w:tab w:val="left" w:pos="284"/>
                      <w:tab w:val="num" w:pos="720"/>
                    </w:tabs>
                    <w:overflowPunct w:val="0"/>
                    <w:autoSpaceDE w:val="0"/>
                    <w:autoSpaceDN w:val="0"/>
                    <w:adjustRightInd w:val="0"/>
                    <w:jc w:val="both"/>
                    <w:textAlignment w:val="baseline"/>
                    <w:rPr>
                      <w:rFonts w:ascii="Times New Roman" w:hAnsi="Times New Roman"/>
                    </w:rPr>
                  </w:pPr>
                  <w:r w:rsidRPr="00E33665">
                    <w:rPr>
                      <w:rFonts w:ascii="Times New Roman" w:hAnsi="Times New Roman"/>
                    </w:rPr>
                    <w:t>A Munkaterület átadás-átvétele</w:t>
                  </w:r>
                </w:p>
              </w:tc>
              <w:tc>
                <w:tcPr>
                  <w:tcW w:w="4077" w:type="dxa"/>
                  <w:shd w:val="clear" w:color="auto" w:fill="auto"/>
                </w:tcPr>
                <w:p w14:paraId="0233047A" w14:textId="77777777" w:rsidR="00F97E4F" w:rsidRPr="00E33665" w:rsidRDefault="00F97E4F" w:rsidP="00F97E4F">
                  <w:pPr>
                    <w:tabs>
                      <w:tab w:val="left" w:pos="284"/>
                      <w:tab w:val="num" w:pos="720"/>
                    </w:tabs>
                    <w:overflowPunct w:val="0"/>
                    <w:autoSpaceDE w:val="0"/>
                    <w:autoSpaceDN w:val="0"/>
                    <w:adjustRightInd w:val="0"/>
                    <w:jc w:val="both"/>
                    <w:textAlignment w:val="baseline"/>
                    <w:rPr>
                      <w:rFonts w:ascii="Times New Roman" w:hAnsi="Times New Roman"/>
                      <w:b/>
                    </w:rPr>
                  </w:pPr>
                  <w:r w:rsidRPr="00E33665">
                    <w:rPr>
                      <w:rFonts w:ascii="Times New Roman" w:hAnsi="Times New Roman"/>
                      <w:b/>
                    </w:rPr>
                    <w:t xml:space="preserve">A végleges Kivitelezési Dokumentáció vonatkozásában beszerzett </w:t>
                  </w:r>
                  <w:r w:rsidR="00F65752">
                    <w:rPr>
                      <w:rFonts w:ascii="Times New Roman" w:hAnsi="Times New Roman"/>
                      <w:b/>
                    </w:rPr>
                    <w:br/>
                  </w:r>
                  <w:r w:rsidRPr="00E33665">
                    <w:rPr>
                      <w:rFonts w:ascii="Times New Roman" w:hAnsi="Times New Roman"/>
                      <w:b/>
                    </w:rPr>
                    <w:t>MÁV-csoporton belüli jóváhagyások, továbbá Műszaki ellenőr és Megrendelő jóváhagyásának kézhezvételétől számított 7 naptári nap.</w:t>
                  </w:r>
                </w:p>
              </w:tc>
            </w:tr>
            <w:tr w:rsidR="00F97E4F" w:rsidRPr="00A274FC" w14:paraId="2053EE71" w14:textId="77777777" w:rsidTr="00FD377C">
              <w:tc>
                <w:tcPr>
                  <w:tcW w:w="567" w:type="dxa"/>
                  <w:shd w:val="clear" w:color="auto" w:fill="auto"/>
                </w:tcPr>
                <w:p w14:paraId="6EB0B6C8" w14:textId="77777777" w:rsidR="00F97E4F" w:rsidRPr="00E33665" w:rsidRDefault="00F97E4F" w:rsidP="00FD377C">
                  <w:pPr>
                    <w:tabs>
                      <w:tab w:val="left" w:pos="284"/>
                      <w:tab w:val="num" w:pos="720"/>
                    </w:tabs>
                    <w:overflowPunct w:val="0"/>
                    <w:autoSpaceDE w:val="0"/>
                    <w:autoSpaceDN w:val="0"/>
                    <w:adjustRightInd w:val="0"/>
                    <w:jc w:val="both"/>
                    <w:textAlignment w:val="baseline"/>
                    <w:rPr>
                      <w:rFonts w:ascii="Times New Roman" w:hAnsi="Times New Roman"/>
                    </w:rPr>
                  </w:pPr>
                  <w:r w:rsidRPr="00E33665">
                    <w:rPr>
                      <w:rFonts w:ascii="Times New Roman" w:hAnsi="Times New Roman"/>
                    </w:rPr>
                    <w:t>3.</w:t>
                  </w:r>
                </w:p>
              </w:tc>
              <w:tc>
                <w:tcPr>
                  <w:tcW w:w="3827" w:type="dxa"/>
                  <w:shd w:val="clear" w:color="auto" w:fill="auto"/>
                </w:tcPr>
                <w:p w14:paraId="0C610721" w14:textId="77777777" w:rsidR="00F97E4F" w:rsidRPr="00E33665" w:rsidRDefault="00F97E4F" w:rsidP="00FD377C">
                  <w:pPr>
                    <w:tabs>
                      <w:tab w:val="left" w:pos="284"/>
                      <w:tab w:val="num" w:pos="720"/>
                    </w:tabs>
                    <w:overflowPunct w:val="0"/>
                    <w:autoSpaceDE w:val="0"/>
                    <w:autoSpaceDN w:val="0"/>
                    <w:adjustRightInd w:val="0"/>
                    <w:jc w:val="both"/>
                    <w:textAlignment w:val="baseline"/>
                    <w:rPr>
                      <w:rFonts w:ascii="Times New Roman" w:hAnsi="Times New Roman"/>
                    </w:rPr>
                  </w:pPr>
                  <w:r w:rsidRPr="00E33665">
                    <w:rPr>
                      <w:rFonts w:ascii="Times New Roman" w:hAnsi="Times New Roman"/>
                    </w:rPr>
                    <w:t>Kivitelezés</w:t>
                  </w:r>
                </w:p>
              </w:tc>
              <w:tc>
                <w:tcPr>
                  <w:tcW w:w="4077" w:type="dxa"/>
                  <w:shd w:val="clear" w:color="auto" w:fill="auto"/>
                </w:tcPr>
                <w:p w14:paraId="015B22D5" w14:textId="77777777" w:rsidR="00F97E4F" w:rsidRPr="00E33665" w:rsidRDefault="00F97E4F" w:rsidP="00F97E4F">
                  <w:pPr>
                    <w:tabs>
                      <w:tab w:val="left" w:pos="284"/>
                      <w:tab w:val="num" w:pos="720"/>
                    </w:tabs>
                    <w:overflowPunct w:val="0"/>
                    <w:autoSpaceDE w:val="0"/>
                    <w:autoSpaceDN w:val="0"/>
                    <w:adjustRightInd w:val="0"/>
                    <w:jc w:val="both"/>
                    <w:textAlignment w:val="baseline"/>
                    <w:rPr>
                      <w:rFonts w:ascii="Times New Roman" w:hAnsi="Times New Roman"/>
                      <w:b/>
                    </w:rPr>
                  </w:pPr>
                  <w:r w:rsidRPr="00E33665">
                    <w:rPr>
                      <w:rFonts w:ascii="Times New Roman" w:hAnsi="Times New Roman"/>
                      <w:b/>
                    </w:rPr>
                    <w:t>A Munkaterület átadásától számított 60 naptári nap.</w:t>
                  </w:r>
                </w:p>
              </w:tc>
            </w:tr>
          </w:tbl>
          <w:p w14:paraId="48A62C86" w14:textId="77777777" w:rsidR="002B2C64" w:rsidRPr="0099772A" w:rsidRDefault="002B2C64" w:rsidP="002B2C64">
            <w:pPr>
              <w:widowControl w:val="0"/>
              <w:jc w:val="both"/>
              <w:rPr>
                <w:rFonts w:ascii="Times New Roman" w:hAnsi="Times New Roman" w:cs="Times New Roman"/>
              </w:rPr>
            </w:pPr>
          </w:p>
          <w:p w14:paraId="2A06DFCE" w14:textId="10A0BECA" w:rsidR="002B2C64" w:rsidRPr="0099772A" w:rsidRDefault="002B2C64" w:rsidP="00DD2930">
            <w:pPr>
              <w:widowControl w:val="0"/>
              <w:jc w:val="both"/>
              <w:rPr>
                <w:rFonts w:ascii="Times New Roman" w:hAnsi="Times New Roman" w:cs="Times New Roman"/>
              </w:rPr>
            </w:pPr>
            <w:r w:rsidRPr="0099772A">
              <w:rPr>
                <w:rFonts w:ascii="Times New Roman" w:hAnsi="Times New Roman" w:cs="Times New Roman"/>
              </w:rPr>
              <w:t>Az ütemtervről és a teljesítési határidőkről a</w:t>
            </w:r>
            <w:r w:rsidR="005268D0" w:rsidRPr="005268D0">
              <w:rPr>
                <w:rFonts w:ascii="Times New Roman" w:hAnsi="Times New Roman" w:cs="Times New Roman"/>
              </w:rPr>
              <w:t xml:space="preserve"> Közbeszerzési Dokumentumok III. Fejezetében található </w:t>
            </w:r>
            <w:r w:rsidRPr="0099772A">
              <w:rPr>
                <w:rFonts w:ascii="Times New Roman" w:hAnsi="Times New Roman" w:cs="Times New Roman"/>
              </w:rPr>
              <w:t>Szerződés</w:t>
            </w:r>
            <w:r w:rsidR="005268D0">
              <w:rPr>
                <w:rFonts w:ascii="Times New Roman" w:hAnsi="Times New Roman" w:cs="Times New Roman"/>
              </w:rPr>
              <w:t>tervezet</w:t>
            </w:r>
            <w:r w:rsidRPr="0099772A">
              <w:rPr>
                <w:rFonts w:ascii="Times New Roman" w:hAnsi="Times New Roman" w:cs="Times New Roman"/>
              </w:rPr>
              <w:t xml:space="preserve"> 2. pontja rendelkezik részletesen, melyről </w:t>
            </w:r>
            <w:r w:rsidR="00184878" w:rsidRPr="0099772A">
              <w:rPr>
                <w:rFonts w:ascii="Times New Roman" w:hAnsi="Times New Roman" w:cs="Times New Roman"/>
              </w:rPr>
              <w:t>Ajánlatkérő tárgyalni kíván az Ajánlattevőkkel az eljárás ajánlattételi szakaszában</w:t>
            </w:r>
            <w:r w:rsidRPr="0099772A">
              <w:rPr>
                <w:rFonts w:ascii="Times New Roman" w:hAnsi="Times New Roman" w:cs="Times New Roman"/>
              </w:rPr>
              <w:t xml:space="preserve">. </w:t>
            </w:r>
          </w:p>
          <w:p w14:paraId="64C4B47B" w14:textId="77777777" w:rsidR="002B2C64" w:rsidRPr="00FF7218" w:rsidRDefault="002B2C64" w:rsidP="00DF2F1B">
            <w:pPr>
              <w:rPr>
                <w:rFonts w:ascii="Times New Roman" w:hAnsi="Times New Roman" w:cs="Times New Roman"/>
              </w:rPr>
            </w:pPr>
          </w:p>
          <w:p w14:paraId="778DA925" w14:textId="4CEB75BC" w:rsidR="003E0133" w:rsidRPr="008700EC" w:rsidRDefault="005E4CC8" w:rsidP="00DF2F1B">
            <w:pPr>
              <w:rPr>
                <w:rFonts w:ascii="Times New Roman" w:hAnsi="Times New Roman" w:cs="Times New Roman"/>
              </w:rPr>
            </w:pPr>
            <w:r>
              <w:rPr>
                <w:rFonts w:ascii="Times New Roman" w:hAnsi="Times New Roman" w:cs="Times New Roman"/>
              </w:rPr>
              <w:t>4</w:t>
            </w:r>
            <w:r w:rsidR="00DF2F1B" w:rsidRPr="00C17BC6">
              <w:rPr>
                <w:rFonts w:ascii="Times New Roman" w:hAnsi="Times New Roman" w:cs="Times New Roman"/>
              </w:rPr>
              <w:t xml:space="preserve">. Az </w:t>
            </w:r>
            <w:r w:rsidR="002963B3">
              <w:rPr>
                <w:rFonts w:ascii="Times New Roman" w:hAnsi="Times New Roman" w:cs="Times New Roman"/>
              </w:rPr>
              <w:t>A</w:t>
            </w:r>
            <w:r w:rsidR="00DF2F1B" w:rsidRPr="00C17BC6">
              <w:rPr>
                <w:rFonts w:ascii="Times New Roman" w:hAnsi="Times New Roman" w:cs="Times New Roman"/>
              </w:rPr>
              <w:t>jánlatkérő a hiá</w:t>
            </w:r>
            <w:r w:rsidR="00DF2F1B" w:rsidRPr="00D05ED5">
              <w:rPr>
                <w:rFonts w:ascii="Times New Roman" w:hAnsi="Times New Roman" w:cs="Times New Roman"/>
              </w:rPr>
              <w:t>nypótlás lehetőségét a Kbt. 71. §-</w:t>
            </w:r>
            <w:r w:rsidR="00FE22EE" w:rsidRPr="008700EC">
              <w:rPr>
                <w:rFonts w:ascii="Times New Roman" w:hAnsi="Times New Roman" w:cs="Times New Roman"/>
              </w:rPr>
              <w:t>á</w:t>
            </w:r>
            <w:r w:rsidR="00DF2F1B" w:rsidRPr="008700EC">
              <w:rPr>
                <w:rFonts w:ascii="Times New Roman" w:hAnsi="Times New Roman" w:cs="Times New Roman"/>
              </w:rPr>
              <w:t>ban meghatározottak szerint biztosítja.</w:t>
            </w:r>
          </w:p>
          <w:p w14:paraId="109EDD51" w14:textId="77777777" w:rsidR="003E0133" w:rsidRPr="00FF7218" w:rsidRDefault="00DF2F1B" w:rsidP="00DF2F1B">
            <w:pPr>
              <w:jc w:val="both"/>
              <w:rPr>
                <w:rFonts w:ascii="Times New Roman" w:hAnsi="Times New Roman" w:cs="Times New Roman"/>
                <w:color w:val="000000"/>
                <w:lang w:eastAsia="hu-HU"/>
              </w:rPr>
            </w:pPr>
            <w:r w:rsidRPr="00FF7218">
              <w:rPr>
                <w:rFonts w:ascii="Times New Roman" w:hAnsi="Times New Roman" w:cs="Times New Roman"/>
                <w:color w:val="000000"/>
                <w:lang w:eastAsia="hu-HU"/>
              </w:rPr>
              <w:t xml:space="preserve">Ajánlatkérő a Kbt. 71. § (6) bekezdése nyomán tájékoztatja a </w:t>
            </w:r>
            <w:r w:rsidR="00FE22EE" w:rsidRPr="00FF7218">
              <w:rPr>
                <w:rFonts w:ascii="Times New Roman" w:hAnsi="Times New Roman" w:cs="Times New Roman"/>
                <w:color w:val="000000"/>
                <w:lang w:eastAsia="hu-HU"/>
              </w:rPr>
              <w:t xml:space="preserve">részvételre </w:t>
            </w:r>
            <w:r w:rsidRPr="00FF7218">
              <w:rPr>
                <w:rFonts w:ascii="Times New Roman" w:hAnsi="Times New Roman" w:cs="Times New Roman"/>
                <w:color w:val="000000"/>
                <w:lang w:eastAsia="hu-HU"/>
              </w:rPr>
              <w:t xml:space="preserve">jelentkezőket, hogy amennyiben a hiánypótlással a részvételre jelentkező a részvételi jelentkezésben korábban nem szereplő gazdasági szereplőt von be az eljárásba és e gazdasági szereplőre tekintettel lenne szükséges az újabb hiánypótlás, úgy ez esetben </w:t>
            </w:r>
            <w:r w:rsidR="002963B3">
              <w:rPr>
                <w:rFonts w:ascii="Times New Roman" w:hAnsi="Times New Roman" w:cs="Times New Roman"/>
                <w:color w:val="000000"/>
                <w:lang w:eastAsia="hu-HU"/>
              </w:rPr>
              <w:t>A</w:t>
            </w:r>
            <w:r w:rsidRPr="00FF7218">
              <w:rPr>
                <w:rFonts w:ascii="Times New Roman" w:hAnsi="Times New Roman" w:cs="Times New Roman"/>
                <w:color w:val="000000"/>
                <w:lang w:eastAsia="hu-HU"/>
              </w:rPr>
              <w:t>jánlatkérő nem korlátozza és nem zárja ki az új gazdasági szereplőre vonatkozóan a hiánypótlást.</w:t>
            </w:r>
          </w:p>
          <w:p w14:paraId="399D1D0E" w14:textId="77777777" w:rsidR="00DF2F1B" w:rsidRPr="00FF7218" w:rsidRDefault="00DF2F1B" w:rsidP="00DF2F1B">
            <w:pPr>
              <w:rPr>
                <w:rFonts w:ascii="Times New Roman" w:hAnsi="Times New Roman" w:cs="Times New Roman"/>
                <w:color w:val="000000"/>
                <w:lang w:eastAsia="hu-HU"/>
              </w:rPr>
            </w:pPr>
          </w:p>
          <w:p w14:paraId="5B707781" w14:textId="001082CB" w:rsidR="003E54D7" w:rsidRPr="00FF7218" w:rsidRDefault="005E4CC8" w:rsidP="00546602">
            <w:pPr>
              <w:jc w:val="both"/>
              <w:rPr>
                <w:rFonts w:ascii="Times New Roman" w:hAnsi="Times New Roman" w:cs="Times New Roman"/>
                <w:color w:val="000000"/>
                <w:lang w:eastAsia="hu-HU"/>
              </w:rPr>
            </w:pPr>
            <w:r>
              <w:rPr>
                <w:rFonts w:ascii="Times New Roman" w:hAnsi="Times New Roman" w:cs="Times New Roman"/>
                <w:color w:val="000000"/>
                <w:lang w:eastAsia="hu-HU"/>
              </w:rPr>
              <w:t>5</w:t>
            </w:r>
            <w:r w:rsidR="008514E9" w:rsidRPr="00FF7218">
              <w:rPr>
                <w:rFonts w:ascii="Times New Roman" w:hAnsi="Times New Roman" w:cs="Times New Roman"/>
                <w:color w:val="000000"/>
                <w:lang w:eastAsia="hu-HU"/>
              </w:rPr>
              <w:t xml:space="preserve">. Kiegészítő tájékoztatás nyújtására a Kbt. </w:t>
            </w:r>
            <w:r w:rsidR="003E54D7" w:rsidRPr="00FF7218">
              <w:rPr>
                <w:rFonts w:ascii="Times New Roman" w:hAnsi="Times New Roman" w:cs="Times New Roman"/>
                <w:color w:val="000000"/>
                <w:lang w:eastAsia="hu-HU"/>
              </w:rPr>
              <w:t>114. § (6) bekezdésében</w:t>
            </w:r>
            <w:r w:rsidR="008514E9" w:rsidRPr="00FF7218">
              <w:rPr>
                <w:rFonts w:ascii="Times New Roman" w:hAnsi="Times New Roman" w:cs="Times New Roman"/>
                <w:color w:val="000000"/>
                <w:lang w:eastAsia="hu-HU"/>
              </w:rPr>
              <w:t>, valamint a Közbeszerzési Dokumentumokban foglaltak az irányadók.</w:t>
            </w:r>
          </w:p>
          <w:p w14:paraId="04A56C67" w14:textId="77777777" w:rsidR="00546602" w:rsidRPr="00FF7218" w:rsidRDefault="003E54D7" w:rsidP="00546602">
            <w:pPr>
              <w:jc w:val="both"/>
              <w:rPr>
                <w:rFonts w:ascii="Times New Roman" w:hAnsi="Times New Roman" w:cs="Times New Roman"/>
                <w:color w:val="000000"/>
                <w:lang w:eastAsia="hu-HU"/>
              </w:rPr>
            </w:pPr>
            <w:r w:rsidRPr="00FF7218">
              <w:rPr>
                <w:rFonts w:ascii="Times New Roman" w:hAnsi="Times New Roman" w:cs="Times New Roman"/>
              </w:rPr>
              <w:t>Ajánlatkérő a kiegészítő tájékoztatás teljes tartalmát egyidejűleg küldi meg valamennyi részvételre közvetlenül felhívott gazdasági szereplő részére.</w:t>
            </w:r>
          </w:p>
          <w:p w14:paraId="593C6B68" w14:textId="77777777" w:rsidR="00546602" w:rsidRDefault="00546602" w:rsidP="00546602">
            <w:pPr>
              <w:jc w:val="both"/>
              <w:rPr>
                <w:rFonts w:ascii="Times New Roman" w:hAnsi="Times New Roman" w:cs="Times New Roman"/>
                <w:color w:val="000000"/>
                <w:lang w:eastAsia="hu-HU"/>
              </w:rPr>
            </w:pPr>
            <w:r w:rsidRPr="00FF7218">
              <w:rPr>
                <w:rFonts w:ascii="Times New Roman" w:hAnsi="Times New Roman" w:cs="Times New Roman"/>
                <w:color w:val="000000"/>
                <w:lang w:eastAsia="hu-HU"/>
              </w:rPr>
              <w:t>Ajánlatkérő helyszíni bejárás lehetőségét biztosítja az alábbiak szerint:</w:t>
            </w:r>
          </w:p>
          <w:p w14:paraId="7DF15343" w14:textId="77777777" w:rsidR="000563E8" w:rsidRPr="00FF7218" w:rsidRDefault="000563E8" w:rsidP="00546602">
            <w:pPr>
              <w:jc w:val="both"/>
              <w:rPr>
                <w:rFonts w:ascii="Times New Roman" w:hAnsi="Times New Roman" w:cs="Times New Roman"/>
                <w:color w:val="000000"/>
                <w:lang w:eastAsia="hu-HU"/>
              </w:rPr>
            </w:pPr>
          </w:p>
          <w:p w14:paraId="2E14336B" w14:textId="7FDEA3E3" w:rsidR="00546602" w:rsidRPr="00E6211B" w:rsidRDefault="00546602" w:rsidP="00546602">
            <w:pPr>
              <w:numPr>
                <w:ilvl w:val="0"/>
                <w:numId w:val="6"/>
              </w:numPr>
              <w:jc w:val="both"/>
              <w:rPr>
                <w:rFonts w:ascii="Times New Roman" w:hAnsi="Times New Roman" w:cs="Times New Roman"/>
                <w:b/>
                <w:color w:val="000000"/>
                <w:lang w:eastAsia="hu-HU"/>
              </w:rPr>
            </w:pPr>
            <w:r w:rsidRPr="00E6211B">
              <w:rPr>
                <w:rFonts w:ascii="Times New Roman" w:hAnsi="Times New Roman" w:cs="Times New Roman"/>
                <w:b/>
                <w:color w:val="000000"/>
                <w:lang w:eastAsia="hu-HU"/>
              </w:rPr>
              <w:t>A helyszíni bejárás időpontja</w:t>
            </w:r>
            <w:r w:rsidRPr="007D345B">
              <w:rPr>
                <w:rFonts w:ascii="Times New Roman" w:hAnsi="Times New Roman" w:cs="Times New Roman"/>
                <w:b/>
                <w:color w:val="000000"/>
                <w:lang w:eastAsia="hu-HU"/>
              </w:rPr>
              <w:t xml:space="preserve">: </w:t>
            </w:r>
            <w:r w:rsidR="009C5C63" w:rsidRPr="007D345B">
              <w:rPr>
                <w:rFonts w:ascii="Times New Roman" w:hAnsi="Times New Roman" w:cs="Times New Roman"/>
                <w:b/>
                <w:color w:val="000000"/>
                <w:lang w:eastAsia="hu-HU"/>
              </w:rPr>
              <w:t>201</w:t>
            </w:r>
            <w:r w:rsidR="009A5323" w:rsidRPr="007D345B">
              <w:rPr>
                <w:rFonts w:ascii="Times New Roman" w:hAnsi="Times New Roman" w:cs="Times New Roman"/>
                <w:b/>
                <w:color w:val="000000"/>
                <w:lang w:eastAsia="hu-HU"/>
              </w:rPr>
              <w:t>8</w:t>
            </w:r>
            <w:r w:rsidRPr="007D345B">
              <w:rPr>
                <w:rFonts w:ascii="Times New Roman" w:hAnsi="Times New Roman" w:cs="Times New Roman"/>
                <w:b/>
                <w:color w:val="000000"/>
                <w:lang w:eastAsia="hu-HU"/>
              </w:rPr>
              <w:t>.</w:t>
            </w:r>
            <w:r w:rsidR="007D345B" w:rsidRPr="007D345B">
              <w:rPr>
                <w:rFonts w:ascii="Times New Roman" w:hAnsi="Times New Roman" w:cs="Times New Roman"/>
                <w:b/>
                <w:color w:val="000000"/>
                <w:lang w:eastAsia="hu-HU"/>
              </w:rPr>
              <w:t>03.05.</w:t>
            </w:r>
            <w:r w:rsidR="00895F3D">
              <w:rPr>
                <w:rFonts w:ascii="Times New Roman" w:hAnsi="Times New Roman" w:cs="Times New Roman"/>
                <w:b/>
                <w:color w:val="000000"/>
                <w:lang w:eastAsia="hu-HU"/>
              </w:rPr>
              <w:t xml:space="preserve"> </w:t>
            </w:r>
            <w:r w:rsidR="00D23F4E" w:rsidRPr="00E6211B">
              <w:rPr>
                <w:rFonts w:ascii="Times New Roman" w:hAnsi="Times New Roman" w:cs="Times New Roman"/>
                <w:b/>
                <w:color w:val="000000"/>
                <w:lang w:eastAsia="hu-HU"/>
              </w:rPr>
              <w:t>1</w:t>
            </w:r>
            <w:r w:rsidR="00646055" w:rsidRPr="00E6211B">
              <w:rPr>
                <w:rFonts w:ascii="Times New Roman" w:hAnsi="Times New Roman" w:cs="Times New Roman"/>
                <w:b/>
                <w:color w:val="000000"/>
                <w:lang w:eastAsia="hu-HU"/>
              </w:rPr>
              <w:t>0</w:t>
            </w:r>
            <w:r w:rsidR="00D23F4E" w:rsidRPr="00E6211B">
              <w:rPr>
                <w:rFonts w:ascii="Times New Roman" w:hAnsi="Times New Roman" w:cs="Times New Roman"/>
                <w:b/>
                <w:color w:val="000000"/>
                <w:lang w:eastAsia="hu-HU"/>
              </w:rPr>
              <w:t>:00 óra</w:t>
            </w:r>
          </w:p>
          <w:p w14:paraId="58054FEF" w14:textId="77777777" w:rsidR="000563E8" w:rsidRPr="00FF7218" w:rsidRDefault="000563E8" w:rsidP="000563E8">
            <w:pPr>
              <w:jc w:val="both"/>
              <w:rPr>
                <w:rFonts w:ascii="Times New Roman" w:hAnsi="Times New Roman" w:cs="Times New Roman"/>
                <w:color w:val="000000"/>
                <w:lang w:eastAsia="hu-HU"/>
              </w:rPr>
            </w:pPr>
            <w:bookmarkStart w:id="0" w:name="_GoBack"/>
            <w:bookmarkEnd w:id="0"/>
          </w:p>
          <w:p w14:paraId="5ED86947" w14:textId="77777777" w:rsidR="00546602" w:rsidRPr="00E6211B" w:rsidRDefault="00546602" w:rsidP="00546602">
            <w:pPr>
              <w:numPr>
                <w:ilvl w:val="0"/>
                <w:numId w:val="6"/>
              </w:numPr>
              <w:jc w:val="both"/>
              <w:rPr>
                <w:rFonts w:ascii="Times New Roman" w:hAnsi="Times New Roman" w:cs="Times New Roman"/>
                <w:b/>
                <w:color w:val="000000"/>
                <w:lang w:eastAsia="hu-HU"/>
              </w:rPr>
            </w:pPr>
            <w:r w:rsidRPr="00E6211B">
              <w:rPr>
                <w:rFonts w:ascii="Times New Roman" w:hAnsi="Times New Roman" w:cs="Times New Roman"/>
                <w:b/>
                <w:color w:val="000000"/>
                <w:lang w:eastAsia="hu-HU"/>
              </w:rPr>
              <w:t xml:space="preserve">Helye: </w:t>
            </w:r>
          </w:p>
          <w:p w14:paraId="2F4BA063" w14:textId="77777777" w:rsidR="00C96B50" w:rsidRPr="00E6211B" w:rsidRDefault="00C96B50" w:rsidP="009C5C63">
            <w:pPr>
              <w:widowControl w:val="0"/>
              <w:tabs>
                <w:tab w:val="left" w:pos="3402"/>
              </w:tabs>
              <w:adjustRightInd w:val="0"/>
              <w:ind w:left="709" w:firstLine="50"/>
              <w:jc w:val="both"/>
              <w:textAlignment w:val="baseline"/>
              <w:rPr>
                <w:rFonts w:ascii="Times New Roman" w:eastAsia="Calibri" w:hAnsi="Times New Roman" w:cs="Times New Roman"/>
                <w:b/>
              </w:rPr>
            </w:pPr>
            <w:r w:rsidRPr="00673575">
              <w:rPr>
                <w:rFonts w:ascii="Times New Roman" w:eastAsia="Calibri" w:hAnsi="Times New Roman" w:cs="Times New Roman"/>
                <w:b/>
              </w:rPr>
              <w:t xml:space="preserve">MÁV-START Zrt Szombathely JBI, </w:t>
            </w:r>
            <w:r w:rsidRPr="00673575">
              <w:rPr>
                <w:rFonts w:ascii="Times New Roman" w:eastAsia="Calibri" w:hAnsi="Times New Roman" w:cs="Times New Roman"/>
                <w:b/>
              </w:rPr>
              <w:tab/>
              <w:t>Celldömölk B típusú kocsijavító</w:t>
            </w:r>
          </w:p>
          <w:p w14:paraId="0354B668" w14:textId="77777777" w:rsidR="00C96B50" w:rsidRPr="00E6211B" w:rsidRDefault="00C96B50" w:rsidP="009C5C63">
            <w:pPr>
              <w:widowControl w:val="0"/>
              <w:adjustRightInd w:val="0"/>
              <w:ind w:left="709" w:firstLine="50"/>
              <w:jc w:val="both"/>
              <w:textAlignment w:val="baseline"/>
              <w:rPr>
                <w:rFonts w:ascii="Times New Roman" w:eastAsia="Calibri" w:hAnsi="Times New Roman" w:cs="Times New Roman"/>
                <w:b/>
              </w:rPr>
            </w:pPr>
            <w:r w:rsidRPr="00E6211B">
              <w:rPr>
                <w:rFonts w:ascii="Times New Roman" w:eastAsia="Calibri" w:hAnsi="Times New Roman" w:cs="Times New Roman"/>
                <w:b/>
              </w:rPr>
              <w:tab/>
              <w:t>9500 Celldömölk Hunyadi út, Rendező pályaudvar.</w:t>
            </w:r>
          </w:p>
          <w:p w14:paraId="63E66F59" w14:textId="77777777" w:rsidR="00C96B50" w:rsidRPr="00E6211B" w:rsidRDefault="00C96B50" w:rsidP="00E6211B">
            <w:pPr>
              <w:widowControl w:val="0"/>
              <w:adjustRightInd w:val="0"/>
              <w:ind w:left="756" w:firstLine="3"/>
              <w:jc w:val="both"/>
              <w:textAlignment w:val="baseline"/>
              <w:rPr>
                <w:rFonts w:ascii="Times New Roman" w:eastAsia="Calibri" w:hAnsi="Times New Roman" w:cs="Times New Roman"/>
                <w:b/>
              </w:rPr>
            </w:pPr>
            <w:r w:rsidRPr="00E6211B">
              <w:rPr>
                <w:rFonts w:ascii="Times New Roman" w:eastAsia="Calibri" w:hAnsi="Times New Roman" w:cs="Times New Roman"/>
                <w:b/>
              </w:rPr>
              <w:t>Celldömölk</w:t>
            </w:r>
            <w:r w:rsidRPr="00E6211B">
              <w:rPr>
                <w:rFonts w:ascii="Times New Roman" w:hAnsi="Times New Roman" w:cs="Times New Roman"/>
                <w:b/>
              </w:rPr>
              <w:t xml:space="preserve"> külterület 193/3. hrsz. alatti ingatlanon található kocsijavító csarnok (leltári szám: T0306503_VR), illetve szociális épület (leltári szám: T0306502_VR) </w:t>
            </w:r>
          </w:p>
          <w:p w14:paraId="1A4A92B0" w14:textId="77777777" w:rsidR="00C96B50" w:rsidRPr="00FF7218" w:rsidRDefault="00C96B50" w:rsidP="009C5C63">
            <w:pPr>
              <w:ind w:left="720"/>
              <w:jc w:val="both"/>
              <w:rPr>
                <w:rFonts w:ascii="Times New Roman" w:hAnsi="Times New Roman" w:cs="Times New Roman"/>
                <w:color w:val="000000"/>
                <w:lang w:eastAsia="hu-HU"/>
              </w:rPr>
            </w:pPr>
          </w:p>
          <w:p w14:paraId="39EA1CE4" w14:textId="77777777" w:rsidR="00546602" w:rsidRPr="00D34616" w:rsidRDefault="00546602" w:rsidP="00546602">
            <w:pPr>
              <w:jc w:val="both"/>
              <w:rPr>
                <w:rFonts w:ascii="Times New Roman" w:hAnsi="Times New Roman" w:cs="Times New Roman"/>
                <w:lang w:eastAsia="hu-HU"/>
              </w:rPr>
            </w:pPr>
            <w:r w:rsidRPr="00FF7218">
              <w:rPr>
                <w:rFonts w:ascii="Times New Roman" w:hAnsi="Times New Roman" w:cs="Times New Roman"/>
                <w:color w:val="000000"/>
                <w:lang w:eastAsia="hu-HU"/>
              </w:rPr>
              <w:t xml:space="preserve">A helyszíni bejáráson </w:t>
            </w:r>
            <w:r w:rsidR="00FE22EE" w:rsidRPr="00FF7218">
              <w:rPr>
                <w:rFonts w:ascii="Times New Roman" w:hAnsi="Times New Roman" w:cs="Times New Roman"/>
                <w:color w:val="000000"/>
                <w:lang w:eastAsia="hu-HU"/>
              </w:rPr>
              <w:t>r</w:t>
            </w:r>
            <w:r w:rsidRPr="00FF7218">
              <w:rPr>
                <w:rFonts w:ascii="Times New Roman" w:hAnsi="Times New Roman" w:cs="Times New Roman"/>
                <w:color w:val="000000"/>
                <w:lang w:eastAsia="hu-HU"/>
              </w:rPr>
              <w:t>észvétel</w:t>
            </w:r>
            <w:r w:rsidR="00FE22EE" w:rsidRPr="00FF7218">
              <w:rPr>
                <w:rFonts w:ascii="Times New Roman" w:hAnsi="Times New Roman" w:cs="Times New Roman"/>
                <w:color w:val="000000"/>
                <w:lang w:eastAsia="hu-HU"/>
              </w:rPr>
              <w:t>re</w:t>
            </w:r>
            <w:r w:rsidRPr="00FF7218">
              <w:rPr>
                <w:rFonts w:ascii="Times New Roman" w:hAnsi="Times New Roman" w:cs="Times New Roman"/>
                <w:color w:val="000000"/>
                <w:lang w:eastAsia="hu-HU"/>
              </w:rPr>
              <w:t xml:space="preserve"> jelentkezőként maximum </w:t>
            </w:r>
            <w:r w:rsidR="00C96B50" w:rsidRPr="00FF7218">
              <w:rPr>
                <w:rFonts w:ascii="Times New Roman" w:hAnsi="Times New Roman" w:cs="Times New Roman"/>
                <w:color w:val="000000"/>
                <w:lang w:eastAsia="hu-HU"/>
              </w:rPr>
              <w:t xml:space="preserve">2 </w:t>
            </w:r>
            <w:r w:rsidRPr="00FF7218">
              <w:rPr>
                <w:rFonts w:ascii="Times New Roman" w:hAnsi="Times New Roman" w:cs="Times New Roman"/>
                <w:color w:val="000000"/>
                <w:lang w:eastAsia="hu-HU"/>
              </w:rPr>
              <w:t xml:space="preserve">fő vehet részt. A helyszíni bejáráshoz </w:t>
            </w:r>
            <w:r w:rsidR="00FE22EE" w:rsidRPr="00FF7218">
              <w:rPr>
                <w:rFonts w:ascii="Times New Roman" w:hAnsi="Times New Roman" w:cs="Times New Roman"/>
                <w:color w:val="000000"/>
                <w:lang w:eastAsia="hu-HU"/>
              </w:rPr>
              <w:t xml:space="preserve">a részvételre jelentkezők legkésőbb a helyszíni bejárás időpontját megelőző 2 munkanappal korábban </w:t>
            </w:r>
            <w:r w:rsidRPr="00FF7218">
              <w:rPr>
                <w:rFonts w:ascii="Times New Roman" w:hAnsi="Times New Roman" w:cs="Times New Roman"/>
                <w:color w:val="000000"/>
                <w:lang w:eastAsia="hu-HU"/>
              </w:rPr>
              <w:t xml:space="preserve">kötelesek megadni (a I.1. pontban megadott kapcsolattartó részére </w:t>
            </w:r>
            <w:r w:rsidRPr="00D34616">
              <w:rPr>
                <w:rFonts w:ascii="Times New Roman" w:hAnsi="Times New Roman" w:cs="Times New Roman"/>
                <w:lang w:eastAsia="hu-HU"/>
              </w:rPr>
              <w:t>írásban megküldve) a bejáráson részt vevők nevét és személyi azonosító okirat</w:t>
            </w:r>
            <w:r w:rsidR="00FE22EE" w:rsidRPr="00D34616">
              <w:rPr>
                <w:rFonts w:ascii="Times New Roman" w:hAnsi="Times New Roman" w:cs="Times New Roman"/>
                <w:lang w:eastAsia="hu-HU"/>
              </w:rPr>
              <w:t xml:space="preserve">ai </w:t>
            </w:r>
            <w:r w:rsidRPr="00D34616">
              <w:rPr>
                <w:rFonts w:ascii="Times New Roman" w:hAnsi="Times New Roman" w:cs="Times New Roman"/>
                <w:lang w:eastAsia="hu-HU"/>
              </w:rPr>
              <w:t>számát.</w:t>
            </w:r>
          </w:p>
          <w:p w14:paraId="65631E15" w14:textId="77777777" w:rsidR="00546602" w:rsidRPr="00D34616" w:rsidRDefault="00546602" w:rsidP="00546602">
            <w:pPr>
              <w:jc w:val="both"/>
              <w:rPr>
                <w:rFonts w:ascii="Times New Roman" w:hAnsi="Times New Roman" w:cs="Times New Roman"/>
                <w:lang w:eastAsia="hu-HU"/>
              </w:rPr>
            </w:pPr>
            <w:r w:rsidRPr="00D34616">
              <w:rPr>
                <w:rFonts w:ascii="Times New Roman" w:hAnsi="Times New Roman" w:cs="Times New Roman"/>
                <w:lang w:eastAsia="hu-HU"/>
              </w:rPr>
              <w:t xml:space="preserve">Az </w:t>
            </w:r>
            <w:r w:rsidR="002963B3">
              <w:rPr>
                <w:rFonts w:ascii="Times New Roman" w:hAnsi="Times New Roman" w:cs="Times New Roman"/>
                <w:lang w:eastAsia="hu-HU"/>
              </w:rPr>
              <w:t>A</w:t>
            </w:r>
            <w:r w:rsidRPr="00D34616">
              <w:rPr>
                <w:rFonts w:ascii="Times New Roman" w:hAnsi="Times New Roman" w:cs="Times New Roman"/>
                <w:lang w:eastAsia="hu-HU"/>
              </w:rPr>
              <w:t>jánlatkérő felhívja a részvételre jelentkezők figyelmét, hogy a helyszíni bejáráson lehetőségük van a teljesítés helyének és körülményeinek megtekintésére, de konzultáció nem történik.</w:t>
            </w:r>
          </w:p>
          <w:p w14:paraId="268601DE" w14:textId="77777777" w:rsidR="00546602" w:rsidRPr="00D34616" w:rsidRDefault="00546602" w:rsidP="0034471B">
            <w:pPr>
              <w:jc w:val="both"/>
              <w:rPr>
                <w:rFonts w:ascii="Times New Roman" w:hAnsi="Times New Roman" w:cs="Times New Roman"/>
                <w:lang w:eastAsia="hu-HU"/>
              </w:rPr>
            </w:pPr>
          </w:p>
          <w:p w14:paraId="7E026D3F" w14:textId="1065CA06" w:rsidR="00546602" w:rsidRPr="00D34616" w:rsidRDefault="005E4CC8" w:rsidP="0034471B">
            <w:pPr>
              <w:jc w:val="both"/>
              <w:rPr>
                <w:rFonts w:ascii="Times New Roman" w:hAnsi="Times New Roman" w:cs="Times New Roman"/>
                <w:lang w:eastAsia="hu-HU"/>
              </w:rPr>
            </w:pPr>
            <w:r>
              <w:rPr>
                <w:rFonts w:ascii="Times New Roman" w:hAnsi="Times New Roman" w:cs="Times New Roman"/>
                <w:b/>
                <w:lang w:eastAsia="hu-HU"/>
              </w:rPr>
              <w:t>6</w:t>
            </w:r>
            <w:r w:rsidR="00546602" w:rsidRPr="00E6211B">
              <w:rPr>
                <w:rFonts w:ascii="Times New Roman" w:hAnsi="Times New Roman" w:cs="Times New Roman"/>
                <w:b/>
                <w:lang w:eastAsia="hu-HU"/>
              </w:rPr>
              <w:t>.</w:t>
            </w:r>
            <w:r w:rsidR="00546602" w:rsidRPr="00D34616">
              <w:rPr>
                <w:rFonts w:ascii="Times New Roman" w:hAnsi="Times New Roman" w:cs="Times New Roman"/>
                <w:lang w:eastAsia="hu-HU"/>
              </w:rPr>
              <w:t xml:space="preserve"> </w:t>
            </w:r>
            <w:r w:rsidR="00546602" w:rsidRPr="00E6211B">
              <w:rPr>
                <w:rFonts w:ascii="Times New Roman" w:hAnsi="Times New Roman" w:cs="Times New Roman"/>
                <w:b/>
                <w:lang w:eastAsia="hu-HU"/>
              </w:rPr>
              <w:t>Részvételi jelentkezések felbontása</w:t>
            </w:r>
            <w:r w:rsidR="00546602" w:rsidRPr="007D345B">
              <w:rPr>
                <w:rFonts w:ascii="Times New Roman" w:hAnsi="Times New Roman" w:cs="Times New Roman"/>
                <w:b/>
                <w:lang w:eastAsia="hu-HU"/>
              </w:rPr>
              <w:t xml:space="preserve">: </w:t>
            </w:r>
            <w:r w:rsidR="009C5C63" w:rsidRPr="007D345B">
              <w:rPr>
                <w:rFonts w:ascii="Times New Roman" w:hAnsi="Times New Roman" w:cs="Times New Roman"/>
                <w:b/>
                <w:lang w:eastAsia="hu-HU"/>
              </w:rPr>
              <w:t>201</w:t>
            </w:r>
            <w:r w:rsidR="009A5323" w:rsidRPr="007D345B">
              <w:rPr>
                <w:rFonts w:ascii="Times New Roman" w:hAnsi="Times New Roman" w:cs="Times New Roman"/>
                <w:b/>
                <w:lang w:eastAsia="hu-HU"/>
              </w:rPr>
              <w:t>8</w:t>
            </w:r>
            <w:r w:rsidR="00D23F4E" w:rsidRPr="007D345B">
              <w:rPr>
                <w:rFonts w:ascii="Times New Roman" w:hAnsi="Times New Roman" w:cs="Times New Roman"/>
                <w:b/>
                <w:lang w:eastAsia="hu-HU"/>
              </w:rPr>
              <w:t>.</w:t>
            </w:r>
            <w:r w:rsidR="007D345B" w:rsidRPr="007D345B">
              <w:rPr>
                <w:rFonts w:ascii="Times New Roman" w:hAnsi="Times New Roman" w:cs="Times New Roman"/>
                <w:b/>
                <w:lang w:eastAsia="hu-HU"/>
              </w:rPr>
              <w:t>03.22.</w:t>
            </w:r>
            <w:r w:rsidR="00895F3D">
              <w:rPr>
                <w:rFonts w:ascii="Times New Roman" w:hAnsi="Times New Roman" w:cs="Times New Roman"/>
                <w:b/>
                <w:lang w:eastAsia="hu-HU"/>
              </w:rPr>
              <w:t xml:space="preserve"> </w:t>
            </w:r>
            <w:r w:rsidR="00F85ECF" w:rsidRPr="007D345B">
              <w:rPr>
                <w:rFonts w:ascii="Times New Roman" w:hAnsi="Times New Roman" w:cs="Times New Roman"/>
                <w:b/>
                <w:lang w:eastAsia="hu-HU"/>
              </w:rPr>
              <w:t>1</w:t>
            </w:r>
            <w:r w:rsidR="00646055" w:rsidRPr="007D345B">
              <w:rPr>
                <w:rFonts w:ascii="Times New Roman" w:hAnsi="Times New Roman" w:cs="Times New Roman"/>
                <w:b/>
                <w:lang w:eastAsia="hu-HU"/>
              </w:rPr>
              <w:t>0</w:t>
            </w:r>
            <w:r w:rsidR="00546602" w:rsidRPr="007D345B">
              <w:rPr>
                <w:rFonts w:ascii="Times New Roman" w:hAnsi="Times New Roman" w:cs="Times New Roman"/>
                <w:b/>
                <w:lang w:eastAsia="hu-HU"/>
              </w:rPr>
              <w:t xml:space="preserve">:00 óra. A bontás helyszíne: 1087 Budapest, Könyves Kálmán krt. 54-60. </w:t>
            </w:r>
            <w:r w:rsidR="00D23F4E" w:rsidRPr="007D345B">
              <w:rPr>
                <w:rFonts w:ascii="Times New Roman" w:hAnsi="Times New Roman" w:cs="Times New Roman"/>
                <w:b/>
                <w:lang w:eastAsia="hu-HU"/>
              </w:rPr>
              <w:t>2</w:t>
            </w:r>
            <w:r w:rsidR="007D345B" w:rsidRPr="007D345B">
              <w:rPr>
                <w:rFonts w:ascii="Times New Roman" w:hAnsi="Times New Roman" w:cs="Times New Roman"/>
                <w:b/>
                <w:lang w:eastAsia="hu-HU"/>
              </w:rPr>
              <w:t>7</w:t>
            </w:r>
            <w:r w:rsidR="00D23F4E" w:rsidRPr="007D345B">
              <w:rPr>
                <w:rFonts w:ascii="Times New Roman" w:hAnsi="Times New Roman" w:cs="Times New Roman"/>
                <w:b/>
                <w:lang w:eastAsia="hu-HU"/>
              </w:rPr>
              <w:t>7.</w:t>
            </w:r>
            <w:r w:rsidR="00D23F4E" w:rsidRPr="00E6211B">
              <w:rPr>
                <w:rFonts w:ascii="Times New Roman" w:hAnsi="Times New Roman" w:cs="Times New Roman"/>
                <w:b/>
                <w:lang w:eastAsia="hu-HU"/>
              </w:rPr>
              <w:t xml:space="preserve"> </w:t>
            </w:r>
            <w:r w:rsidR="00546602" w:rsidRPr="00E6211B">
              <w:rPr>
                <w:rFonts w:ascii="Times New Roman" w:hAnsi="Times New Roman" w:cs="Times New Roman"/>
                <w:b/>
                <w:lang w:eastAsia="hu-HU"/>
              </w:rPr>
              <w:t>sz. tárgyaló.</w:t>
            </w:r>
          </w:p>
          <w:p w14:paraId="3E2614A8" w14:textId="77777777" w:rsidR="00546602" w:rsidRPr="00FF7218" w:rsidRDefault="00546602" w:rsidP="0034471B">
            <w:pPr>
              <w:jc w:val="both"/>
              <w:rPr>
                <w:rFonts w:ascii="Times New Roman" w:hAnsi="Times New Roman" w:cs="Times New Roman"/>
                <w:color w:val="000000"/>
                <w:lang w:eastAsia="hu-HU"/>
              </w:rPr>
            </w:pPr>
          </w:p>
          <w:p w14:paraId="55F333CB" w14:textId="2A0B00A4" w:rsidR="00546602" w:rsidRPr="00FF7218" w:rsidRDefault="005E4CC8" w:rsidP="0034471B">
            <w:pPr>
              <w:jc w:val="both"/>
              <w:rPr>
                <w:rFonts w:ascii="Times New Roman" w:hAnsi="Times New Roman" w:cs="Times New Roman"/>
                <w:color w:val="000000"/>
                <w:lang w:eastAsia="hu-HU"/>
              </w:rPr>
            </w:pPr>
            <w:r>
              <w:rPr>
                <w:rFonts w:ascii="Times New Roman" w:hAnsi="Times New Roman" w:cs="Times New Roman"/>
                <w:color w:val="000000"/>
                <w:lang w:eastAsia="hu-HU"/>
              </w:rPr>
              <w:t>7</w:t>
            </w:r>
            <w:r w:rsidR="00E0489C" w:rsidRPr="00FF7218">
              <w:rPr>
                <w:rFonts w:ascii="Times New Roman" w:hAnsi="Times New Roman" w:cs="Times New Roman"/>
                <w:color w:val="000000"/>
                <w:lang w:eastAsia="hu-HU"/>
              </w:rPr>
              <w:t>. A bontáson a Kbt. 68. § (3) bekezdése szerinti személyek/szervezetek képviselői lehetnek jelen.</w:t>
            </w:r>
          </w:p>
          <w:p w14:paraId="6E16C683" w14:textId="77777777" w:rsidR="00546602" w:rsidRPr="00FF7218" w:rsidRDefault="00546602" w:rsidP="00EC3108">
            <w:pPr>
              <w:jc w:val="both"/>
              <w:rPr>
                <w:rFonts w:ascii="Times New Roman" w:hAnsi="Times New Roman" w:cs="Times New Roman"/>
                <w:color w:val="000000"/>
                <w:lang w:eastAsia="hu-HU"/>
              </w:rPr>
            </w:pPr>
          </w:p>
          <w:p w14:paraId="7ACA92A3" w14:textId="03245705" w:rsidR="00E0489C" w:rsidRPr="00FF7218" w:rsidRDefault="005E4CC8" w:rsidP="00EC3108">
            <w:pPr>
              <w:jc w:val="both"/>
              <w:rPr>
                <w:rFonts w:ascii="Times New Roman" w:hAnsi="Times New Roman" w:cs="Times New Roman"/>
                <w:color w:val="000000"/>
                <w:lang w:eastAsia="hu-HU"/>
              </w:rPr>
            </w:pPr>
            <w:r>
              <w:rPr>
                <w:rFonts w:ascii="Times New Roman" w:hAnsi="Times New Roman" w:cs="Times New Roman"/>
                <w:color w:val="000000"/>
                <w:lang w:eastAsia="hu-HU"/>
              </w:rPr>
              <w:t>8</w:t>
            </w:r>
            <w:r w:rsidR="00E0489C" w:rsidRPr="00FF7218">
              <w:rPr>
                <w:rFonts w:ascii="Times New Roman" w:hAnsi="Times New Roman" w:cs="Times New Roman"/>
                <w:color w:val="000000"/>
                <w:lang w:eastAsia="hu-HU"/>
              </w:rPr>
              <w:t xml:space="preserve">. Ajánlatkérő a részvételre jelentkezőket a Kbt. 79. § (1) bekezdése alapján az eljárás részvételi </w:t>
            </w:r>
            <w:r w:rsidR="00E0489C" w:rsidRPr="00FF7218">
              <w:rPr>
                <w:rFonts w:ascii="Times New Roman" w:hAnsi="Times New Roman" w:cs="Times New Roman"/>
                <w:color w:val="000000"/>
                <w:lang w:eastAsia="hu-HU"/>
              </w:rPr>
              <w:lastRenderedPageBreak/>
              <w:t>szakaszának eredményéről vagy eredménytelenségéről a részvételi jelentkezések elbírálásáról szóló összegezés egyidejűleg minden részvételre jelentkező részére faxon vagy elektronikus úton történő megküldésével tájékoztatja.</w:t>
            </w:r>
          </w:p>
          <w:p w14:paraId="48686B94" w14:textId="77777777" w:rsidR="00896586" w:rsidRPr="00FF7218" w:rsidRDefault="00896586" w:rsidP="00EC3108">
            <w:pPr>
              <w:jc w:val="both"/>
              <w:rPr>
                <w:rFonts w:ascii="Times New Roman" w:hAnsi="Times New Roman" w:cs="Times New Roman"/>
                <w:color w:val="000000"/>
                <w:lang w:eastAsia="hu-HU"/>
              </w:rPr>
            </w:pPr>
          </w:p>
          <w:p w14:paraId="68F3EA0D" w14:textId="242AFA37" w:rsidR="00896586" w:rsidRPr="00FF7218" w:rsidRDefault="005E4CC8" w:rsidP="00896586">
            <w:pPr>
              <w:jc w:val="both"/>
              <w:rPr>
                <w:rFonts w:ascii="Times New Roman" w:hAnsi="Times New Roman" w:cs="Times New Roman"/>
              </w:rPr>
            </w:pPr>
            <w:r>
              <w:rPr>
                <w:rFonts w:ascii="Times New Roman" w:hAnsi="Times New Roman" w:cs="Times New Roman"/>
                <w:color w:val="000000"/>
                <w:lang w:eastAsia="hu-HU"/>
              </w:rPr>
              <w:t>9</w:t>
            </w:r>
            <w:r w:rsidR="00896586" w:rsidRPr="00FF7218">
              <w:rPr>
                <w:rFonts w:ascii="Times New Roman" w:hAnsi="Times New Roman" w:cs="Times New Roman"/>
                <w:color w:val="000000"/>
                <w:lang w:eastAsia="hu-HU"/>
              </w:rPr>
              <w:t>. Ajánlatkérő a részvételi szakaszban a részvételi jelentkezés megtételének/ajánlatok benyújtásának elősegítése érdekében rendelkezésre bocsát Közbeszerzési Dokumentumokat, mely</w:t>
            </w:r>
            <w:r w:rsidR="00896586" w:rsidRPr="00FF7218">
              <w:rPr>
                <w:rFonts w:ascii="Times New Roman" w:hAnsi="Times New Roman" w:cs="Times New Roman"/>
              </w:rPr>
              <w:t xml:space="preserve"> tartalmazza a részvételi jelentkezés/ajánlat elkészítésével kapcsolatban a részvételre jelentkezők/ajánlattevők részére szükséges információkról szóló tájékoztatást, a részvételi jelentkezés/ajánlat részeként benyújtandó igazolások, nyilatkozatok jegyzékét, valamint a további ajánlott igazolás- és nyilatkozatmintákat.</w:t>
            </w:r>
          </w:p>
          <w:p w14:paraId="7066D407" w14:textId="77777777" w:rsidR="00896586" w:rsidRPr="00FF7218" w:rsidRDefault="00896586" w:rsidP="00896586">
            <w:pPr>
              <w:jc w:val="both"/>
              <w:rPr>
                <w:rFonts w:ascii="Times New Roman" w:hAnsi="Times New Roman" w:cs="Times New Roman"/>
              </w:rPr>
            </w:pPr>
          </w:p>
          <w:p w14:paraId="33E1128B" w14:textId="77777777" w:rsidR="00896586" w:rsidRPr="00FF7218" w:rsidRDefault="00896586" w:rsidP="00896586">
            <w:pPr>
              <w:jc w:val="both"/>
              <w:rPr>
                <w:rFonts w:ascii="Times New Roman" w:hAnsi="Times New Roman" w:cs="Times New Roman"/>
              </w:rPr>
            </w:pPr>
            <w:r w:rsidRPr="00FF7218">
              <w:rPr>
                <w:rFonts w:ascii="Times New Roman" w:hAnsi="Times New Roman" w:cs="Times New Roman"/>
              </w:rPr>
              <w:t>A részvételre jelentkezőnek/ajánlattevőnek a részvételi</w:t>
            </w:r>
            <w:r w:rsidR="002B02D4" w:rsidRPr="00FF7218">
              <w:rPr>
                <w:rFonts w:ascii="Times New Roman" w:hAnsi="Times New Roman" w:cs="Times New Roman"/>
              </w:rPr>
              <w:t>/ajánlattételi</w:t>
            </w:r>
            <w:r w:rsidRPr="00FF7218">
              <w:rPr>
                <w:rFonts w:ascii="Times New Roman" w:hAnsi="Times New Roman" w:cs="Times New Roman"/>
              </w:rPr>
              <w:t xml:space="preserve"> felhívásban, valamint a Közbeszerzési Dokumentumok hivatkozott pontjaiban meghatározott tartalmi és formai követelményeknek megfelelően kell részvételi jelentkezését/ajánlatát elkészítenie.</w:t>
            </w:r>
          </w:p>
          <w:p w14:paraId="5C913E07" w14:textId="77777777" w:rsidR="00896586" w:rsidRPr="00FF7218" w:rsidRDefault="00896586" w:rsidP="00896586">
            <w:pPr>
              <w:jc w:val="both"/>
              <w:rPr>
                <w:rFonts w:ascii="Times New Roman" w:hAnsi="Times New Roman" w:cs="Times New Roman"/>
              </w:rPr>
            </w:pPr>
          </w:p>
          <w:p w14:paraId="4B058316" w14:textId="77777777" w:rsidR="00896586" w:rsidRPr="00FF7218" w:rsidRDefault="00896586" w:rsidP="00896586">
            <w:pPr>
              <w:jc w:val="both"/>
              <w:rPr>
                <w:rFonts w:ascii="Times New Roman" w:hAnsi="Times New Roman" w:cs="Times New Roman"/>
              </w:rPr>
            </w:pPr>
            <w:r w:rsidRPr="00FF7218">
              <w:rPr>
                <w:rFonts w:ascii="Times New Roman" w:hAnsi="Times New Roman" w:cs="Times New Roman"/>
              </w:rPr>
              <w:t xml:space="preserve">A Közbeszerzési Dokumentumokat Ajánlatkérő a részvételi felhívás </w:t>
            </w:r>
            <w:r w:rsidR="00BF44B8" w:rsidRPr="00FF7218">
              <w:rPr>
                <w:rFonts w:ascii="Times New Roman" w:hAnsi="Times New Roman" w:cs="Times New Roman"/>
              </w:rPr>
              <w:t xml:space="preserve">megküldésének </w:t>
            </w:r>
            <w:r w:rsidRPr="00FF7218">
              <w:rPr>
                <w:rFonts w:ascii="Times New Roman" w:hAnsi="Times New Roman" w:cs="Times New Roman"/>
              </w:rPr>
              <w:t>időpontjától, korlátlanul és teljes körűen, elektronikus úton, térítésmentesen teszi hozzáférhetővé a gazdasági szereplők számára.</w:t>
            </w:r>
          </w:p>
          <w:p w14:paraId="2D82B617" w14:textId="77777777" w:rsidR="00896586" w:rsidRPr="00FF7218" w:rsidRDefault="00896586" w:rsidP="00896586">
            <w:pPr>
              <w:jc w:val="both"/>
              <w:rPr>
                <w:rFonts w:ascii="Times New Roman" w:hAnsi="Times New Roman" w:cs="Times New Roman"/>
              </w:rPr>
            </w:pPr>
          </w:p>
          <w:p w14:paraId="0A9054B2" w14:textId="77777777" w:rsidR="00715536" w:rsidRPr="00FF7218" w:rsidRDefault="00896586" w:rsidP="00896586">
            <w:pPr>
              <w:jc w:val="both"/>
              <w:rPr>
                <w:rFonts w:ascii="Times New Roman" w:hAnsi="Times New Roman" w:cs="Times New Roman"/>
              </w:rPr>
            </w:pPr>
            <w:r w:rsidRPr="00FF7218">
              <w:rPr>
                <w:rFonts w:ascii="Times New Roman" w:hAnsi="Times New Roman" w:cs="Times New Roman"/>
              </w:rPr>
              <w:t xml:space="preserve">A Közbeszerzési Dokumentumokat részvételi jelentkezésenként legalább egy részvételre jelentkezőnek, vagy a részvételi jelentkezésében megnevezett alvállalkozónak elektronikus úton el kell érnie a részvételi határidő lejártáig. </w:t>
            </w:r>
            <w:r w:rsidR="00FF2C2B" w:rsidRPr="00FF7218">
              <w:rPr>
                <w:rFonts w:ascii="Times New Roman" w:hAnsi="Times New Roman" w:cs="Times New Roman"/>
              </w:rPr>
              <w:t xml:space="preserve">Ajánlatkérő </w:t>
            </w:r>
            <w:r w:rsidR="00151989" w:rsidRPr="00FF7218">
              <w:rPr>
                <w:rFonts w:ascii="Times New Roman" w:hAnsi="Times New Roman" w:cs="Times New Roman"/>
              </w:rPr>
              <w:t xml:space="preserve">a Kbt. 39. § (1) bekezdésben foglaltak teljesítése mellett </w:t>
            </w:r>
            <w:r w:rsidR="00FF2C2B" w:rsidRPr="00FF7218">
              <w:rPr>
                <w:rFonts w:ascii="Times New Roman" w:hAnsi="Times New Roman" w:cs="Times New Roman"/>
              </w:rPr>
              <w:t>a Közbeszerzési dokumentumokat közvetlenül meg</w:t>
            </w:r>
            <w:r w:rsidR="00151989" w:rsidRPr="00FF7218">
              <w:rPr>
                <w:rFonts w:ascii="Times New Roman" w:hAnsi="Times New Roman" w:cs="Times New Roman"/>
              </w:rPr>
              <w:t xml:space="preserve"> is küldi</w:t>
            </w:r>
            <w:r w:rsidR="00FF2C2B" w:rsidRPr="00FF7218">
              <w:rPr>
                <w:rFonts w:ascii="Times New Roman" w:hAnsi="Times New Roman" w:cs="Times New Roman"/>
              </w:rPr>
              <w:t xml:space="preserve"> a részvételre felhívott gazdasági szereplők részére.</w:t>
            </w:r>
          </w:p>
          <w:p w14:paraId="5E0DD6F3" w14:textId="77777777" w:rsidR="00F83D41" w:rsidRPr="00FF7218" w:rsidRDefault="00F83D41" w:rsidP="00DD2930">
            <w:pPr>
              <w:jc w:val="both"/>
              <w:rPr>
                <w:rFonts w:ascii="Times New Roman" w:hAnsi="Times New Roman" w:cs="Times New Roman"/>
              </w:rPr>
            </w:pPr>
          </w:p>
          <w:p w14:paraId="53FC2183" w14:textId="1FCDC795" w:rsidR="00E90EA0" w:rsidRPr="00FF7218" w:rsidRDefault="005E4CC8" w:rsidP="00DD2930">
            <w:pPr>
              <w:jc w:val="both"/>
              <w:rPr>
                <w:rFonts w:ascii="Times New Roman" w:hAnsi="Times New Roman" w:cs="Times New Roman"/>
              </w:rPr>
            </w:pPr>
            <w:r>
              <w:rPr>
                <w:rFonts w:ascii="Times New Roman" w:hAnsi="Times New Roman" w:cs="Times New Roman"/>
              </w:rPr>
              <w:t>10</w:t>
            </w:r>
            <w:r w:rsidR="00F83D41" w:rsidRPr="00FF7218">
              <w:rPr>
                <w:rFonts w:ascii="Times New Roman" w:hAnsi="Times New Roman" w:cs="Times New Roman"/>
              </w:rPr>
              <w:t xml:space="preserve">. </w:t>
            </w:r>
            <w:r w:rsidR="00E90EA0" w:rsidRPr="00FF7218">
              <w:rPr>
                <w:rFonts w:ascii="Times New Roman" w:hAnsi="Times New Roman" w:cs="Times New Roman"/>
              </w:rPr>
              <w:t xml:space="preserve">A részvételi </w:t>
            </w:r>
            <w:r w:rsidR="00E90EA0" w:rsidRPr="00FF7218">
              <w:rPr>
                <w:rFonts w:ascii="Times New Roman" w:hAnsi="Times New Roman" w:cs="Times New Roman"/>
                <w:color w:val="000000"/>
                <w:lang w:eastAsia="hu-HU"/>
              </w:rPr>
              <w:t>jelentkezéssel</w:t>
            </w:r>
            <w:r w:rsidR="00E90EA0" w:rsidRPr="00FF7218">
              <w:rPr>
                <w:rFonts w:ascii="Times New Roman" w:hAnsi="Times New Roman" w:cs="Times New Roman"/>
              </w:rPr>
              <w:t xml:space="preserve"> szemben támasztott formai követelmények a következők:</w:t>
            </w:r>
          </w:p>
          <w:p w14:paraId="0A9E7463" w14:textId="5AAC6680" w:rsidR="00E90EA0" w:rsidRPr="00FF7218" w:rsidRDefault="00E90EA0" w:rsidP="00DD2930">
            <w:pPr>
              <w:widowControl w:val="0"/>
              <w:autoSpaceDE w:val="0"/>
              <w:autoSpaceDN w:val="0"/>
              <w:adjustRightInd w:val="0"/>
              <w:ind w:left="1418" w:hanging="567"/>
              <w:jc w:val="both"/>
              <w:rPr>
                <w:rFonts w:ascii="Times New Roman" w:hAnsi="Times New Roman" w:cs="Times New Roman"/>
              </w:rPr>
            </w:pPr>
            <w:r w:rsidRPr="00FF7218">
              <w:rPr>
                <w:rFonts w:ascii="Times New Roman" w:hAnsi="Times New Roman" w:cs="Times New Roman"/>
              </w:rPr>
              <w:t xml:space="preserve">a) </w:t>
            </w:r>
            <w:r w:rsidRPr="00FF7218">
              <w:rPr>
                <w:rFonts w:ascii="Times New Roman" w:hAnsi="Times New Roman" w:cs="Times New Roman"/>
              </w:rPr>
              <w:tab/>
              <w:t xml:space="preserve">A részvételi jelentkezés eredeti példányát </w:t>
            </w:r>
            <w:r w:rsidR="001508DB" w:rsidRPr="00661C20">
              <w:rPr>
                <w:rFonts w:ascii="Times New Roman" w:hAnsi="Times New Roman"/>
              </w:rPr>
              <w:t xml:space="preserve">állagsérelem nélkül nem szétbontható módon, lapozhatóan kell összefűzni, mely feltételnek önmagában a spirálozás nem felel meg. Ajánlatkérő ezen formai követelmény teljesítésére javasolja, hogy </w:t>
            </w:r>
            <w:r w:rsidR="001508DB">
              <w:rPr>
                <w:rFonts w:ascii="Times New Roman" w:hAnsi="Times New Roman"/>
              </w:rPr>
              <w:t xml:space="preserve">a részvételi jelentkezés eredeti példánya </w:t>
            </w:r>
            <w:r w:rsidRPr="00FF7218">
              <w:rPr>
                <w:rFonts w:ascii="Times New Roman" w:hAnsi="Times New Roman" w:cs="Times New Roman"/>
              </w:rPr>
              <w:t xml:space="preserve">zsinórral, lapozhatóan </w:t>
            </w:r>
            <w:r w:rsidR="001508DB">
              <w:rPr>
                <w:rFonts w:ascii="Times New Roman" w:hAnsi="Times New Roman" w:cs="Times New Roman"/>
              </w:rPr>
              <w:t xml:space="preserve">kerüljön </w:t>
            </w:r>
            <w:r w:rsidRPr="00FF7218">
              <w:rPr>
                <w:rFonts w:ascii="Times New Roman" w:hAnsi="Times New Roman" w:cs="Times New Roman"/>
              </w:rPr>
              <w:t>összefűz</w:t>
            </w:r>
            <w:r w:rsidR="001508DB">
              <w:rPr>
                <w:rFonts w:ascii="Times New Roman" w:hAnsi="Times New Roman" w:cs="Times New Roman"/>
              </w:rPr>
              <w:t>ésre</w:t>
            </w:r>
            <w:r w:rsidRPr="00FF7218">
              <w:rPr>
                <w:rFonts w:ascii="Times New Roman" w:hAnsi="Times New Roman" w:cs="Times New Roman"/>
              </w:rPr>
              <w:t>,</w:t>
            </w:r>
            <w:r w:rsidR="001508DB">
              <w:rPr>
                <w:rFonts w:ascii="Times New Roman" w:hAnsi="Times New Roman" w:cs="Times New Roman"/>
              </w:rPr>
              <w:t xml:space="preserve"> melynek</w:t>
            </w:r>
            <w:r w:rsidRPr="00FF7218">
              <w:rPr>
                <w:rFonts w:ascii="Times New Roman" w:hAnsi="Times New Roman" w:cs="Times New Roman"/>
              </w:rPr>
              <w:t xml:space="preserve"> a csomó</w:t>
            </w:r>
            <w:r w:rsidR="001508DB">
              <w:rPr>
                <w:rFonts w:ascii="Times New Roman" w:hAnsi="Times New Roman" w:cs="Times New Roman"/>
              </w:rPr>
              <w:t>ja</w:t>
            </w:r>
            <w:r w:rsidRPr="00FF7218">
              <w:rPr>
                <w:rFonts w:ascii="Times New Roman" w:hAnsi="Times New Roman" w:cs="Times New Roman"/>
              </w:rPr>
              <w:t xml:space="preserve"> matricával a részvételi jelentkezés első vagy hátsó lapjához </w:t>
            </w:r>
            <w:r w:rsidR="001508DB">
              <w:rPr>
                <w:rFonts w:ascii="Times New Roman" w:hAnsi="Times New Roman" w:cs="Times New Roman"/>
              </w:rPr>
              <w:t xml:space="preserve">kerüljön </w:t>
            </w:r>
            <w:r w:rsidRPr="00FF7218">
              <w:rPr>
                <w:rFonts w:ascii="Times New Roman" w:hAnsi="Times New Roman" w:cs="Times New Roman"/>
              </w:rPr>
              <w:t>rögzít</w:t>
            </w:r>
            <w:r w:rsidR="001508DB">
              <w:rPr>
                <w:rFonts w:ascii="Times New Roman" w:hAnsi="Times New Roman" w:cs="Times New Roman"/>
              </w:rPr>
              <w:t>ésre</w:t>
            </w:r>
            <w:r w:rsidRPr="00FF7218">
              <w:rPr>
                <w:rFonts w:ascii="Times New Roman" w:hAnsi="Times New Roman" w:cs="Times New Roman"/>
              </w:rPr>
              <w:t>, a matricát le</w:t>
            </w:r>
            <w:r w:rsidR="001508DB">
              <w:rPr>
                <w:rFonts w:ascii="Times New Roman" w:hAnsi="Times New Roman" w:cs="Times New Roman"/>
              </w:rPr>
              <w:t>gyen</w:t>
            </w:r>
            <w:r w:rsidRPr="00FF7218">
              <w:rPr>
                <w:rFonts w:ascii="Times New Roman" w:hAnsi="Times New Roman" w:cs="Times New Roman"/>
              </w:rPr>
              <w:t xml:space="preserve"> </w:t>
            </w:r>
            <w:r w:rsidR="001508DB">
              <w:rPr>
                <w:rFonts w:ascii="Times New Roman" w:hAnsi="Times New Roman" w:cs="Times New Roman"/>
              </w:rPr>
              <w:t>le</w:t>
            </w:r>
            <w:r w:rsidRPr="00FF7218">
              <w:rPr>
                <w:rFonts w:ascii="Times New Roman" w:hAnsi="Times New Roman" w:cs="Times New Roman"/>
              </w:rPr>
              <w:t>bélyegez</w:t>
            </w:r>
            <w:r w:rsidR="001508DB">
              <w:rPr>
                <w:rFonts w:ascii="Times New Roman" w:hAnsi="Times New Roman" w:cs="Times New Roman"/>
              </w:rPr>
              <w:t>ve</w:t>
            </w:r>
            <w:r w:rsidRPr="00FF7218">
              <w:rPr>
                <w:rFonts w:ascii="Times New Roman" w:hAnsi="Times New Roman" w:cs="Times New Roman"/>
              </w:rPr>
              <w:t>, vagy a részvételre jelentkező részéről erre jogosult</w:t>
            </w:r>
            <w:r w:rsidR="001508DB">
              <w:rPr>
                <w:rFonts w:ascii="Times New Roman" w:hAnsi="Times New Roman" w:cs="Times New Roman"/>
              </w:rPr>
              <w:t xml:space="preserve"> aláírásával ellátva</w:t>
            </w:r>
            <w:r w:rsidRPr="00FF7218">
              <w:rPr>
                <w:rFonts w:ascii="Times New Roman" w:hAnsi="Times New Roman" w:cs="Times New Roman"/>
              </w:rPr>
              <w:t>, úgy</w:t>
            </w:r>
            <w:r w:rsidR="001508DB">
              <w:rPr>
                <w:rFonts w:ascii="Times New Roman" w:hAnsi="Times New Roman" w:cs="Times New Roman"/>
              </w:rPr>
              <w:t>,</w:t>
            </w:r>
            <w:r w:rsidRPr="00FF7218">
              <w:rPr>
                <w:rFonts w:ascii="Times New Roman" w:hAnsi="Times New Roman" w:cs="Times New Roman"/>
              </w:rPr>
              <w:t xml:space="preserve"> hogy a bélyegző, illetőleg az aláírás legalább egy része a matricán legyen</w:t>
            </w:r>
            <w:r w:rsidR="00E6211B">
              <w:rPr>
                <w:rFonts w:ascii="Times New Roman" w:hAnsi="Times New Roman" w:cs="Times New Roman"/>
              </w:rPr>
              <w:t>.</w:t>
            </w:r>
          </w:p>
          <w:p w14:paraId="7BE3AC9D" w14:textId="22E52D1F" w:rsidR="00E90EA0" w:rsidRPr="00FF7218" w:rsidRDefault="00E90EA0" w:rsidP="00DD2930">
            <w:pPr>
              <w:widowControl w:val="0"/>
              <w:autoSpaceDE w:val="0"/>
              <w:autoSpaceDN w:val="0"/>
              <w:adjustRightInd w:val="0"/>
              <w:ind w:left="1418" w:hanging="567"/>
              <w:jc w:val="both"/>
              <w:rPr>
                <w:rFonts w:ascii="Times New Roman" w:hAnsi="Times New Roman" w:cs="Times New Roman"/>
              </w:rPr>
            </w:pPr>
            <w:r w:rsidRPr="00FF7218">
              <w:rPr>
                <w:rFonts w:ascii="Times New Roman" w:hAnsi="Times New Roman" w:cs="Times New Roman"/>
              </w:rPr>
              <w:t xml:space="preserve">b) </w:t>
            </w:r>
            <w:r w:rsidRPr="00FF7218">
              <w:rPr>
                <w:rFonts w:ascii="Times New Roman" w:hAnsi="Times New Roman" w:cs="Times New Roman"/>
              </w:rPr>
              <w:tab/>
              <w:t xml:space="preserve">A részvételi jelentkezés oldalszámozása eggyel kezdődjön, és oldalanként </w:t>
            </w:r>
            <w:r w:rsidR="001508DB">
              <w:rPr>
                <w:rFonts w:ascii="Times New Roman" w:hAnsi="Times New Roman" w:cs="Times New Roman"/>
              </w:rPr>
              <w:t>eg</w:t>
            </w:r>
            <w:r w:rsidRPr="00FF7218">
              <w:rPr>
                <w:rFonts w:ascii="Times New Roman" w:hAnsi="Times New Roman" w:cs="Times New Roman"/>
              </w:rPr>
              <w:t>gyel növekedjen. Elegendő a szöveget vagy számokat vagy képet tartalmazó oldalakat számozni, az üres oldalakat nem kell, de lehet. A címlapot és hátlapot (ha vannak) nem kell, de lehet számozni.</w:t>
            </w:r>
          </w:p>
          <w:p w14:paraId="6861FB25" w14:textId="4D00B1F6" w:rsidR="00E90EA0" w:rsidRPr="00FF7218" w:rsidRDefault="00E90EA0" w:rsidP="00DD2930">
            <w:pPr>
              <w:widowControl w:val="0"/>
              <w:autoSpaceDE w:val="0"/>
              <w:autoSpaceDN w:val="0"/>
              <w:adjustRightInd w:val="0"/>
              <w:ind w:left="1418" w:hanging="567"/>
              <w:jc w:val="both"/>
              <w:rPr>
                <w:rFonts w:ascii="Times New Roman" w:hAnsi="Times New Roman" w:cs="Times New Roman"/>
              </w:rPr>
            </w:pPr>
            <w:r w:rsidRPr="00FF7218">
              <w:rPr>
                <w:rFonts w:ascii="Times New Roman" w:hAnsi="Times New Roman" w:cs="Times New Roman"/>
              </w:rPr>
              <w:t xml:space="preserve">c) </w:t>
            </w:r>
            <w:r w:rsidRPr="00FF7218">
              <w:rPr>
                <w:rFonts w:ascii="Times New Roman" w:hAnsi="Times New Roman" w:cs="Times New Roman"/>
              </w:rPr>
              <w:tab/>
              <w:t>A részvételi jelentkezésnek az elején tartalomjegyzéket kell tartalmaznia, mely alapján a részvételi jelentkezésben szereplő dokumentumok oldalszám alapján megtalálhatóak</w:t>
            </w:r>
            <w:r w:rsidR="00E6211B">
              <w:rPr>
                <w:rFonts w:ascii="Times New Roman" w:hAnsi="Times New Roman" w:cs="Times New Roman"/>
              </w:rPr>
              <w:t>.</w:t>
            </w:r>
          </w:p>
          <w:p w14:paraId="11EC9AE1" w14:textId="77777777" w:rsidR="00E90EA0" w:rsidRPr="00FF7218" w:rsidRDefault="00E90EA0" w:rsidP="00DD2930">
            <w:pPr>
              <w:widowControl w:val="0"/>
              <w:autoSpaceDE w:val="0"/>
              <w:autoSpaceDN w:val="0"/>
              <w:adjustRightInd w:val="0"/>
              <w:ind w:left="1418" w:hanging="567"/>
              <w:jc w:val="both"/>
              <w:rPr>
                <w:rFonts w:ascii="Times New Roman" w:hAnsi="Times New Roman" w:cs="Times New Roman"/>
              </w:rPr>
            </w:pPr>
            <w:r w:rsidRPr="00FF7218">
              <w:rPr>
                <w:rFonts w:ascii="Times New Roman" w:hAnsi="Times New Roman" w:cs="Times New Roman"/>
              </w:rPr>
              <w:t xml:space="preserve">d) </w:t>
            </w:r>
            <w:r w:rsidRPr="00FF7218">
              <w:rPr>
                <w:rFonts w:ascii="Times New Roman" w:hAnsi="Times New Roman" w:cs="Times New Roman"/>
              </w:rPr>
              <w:tab/>
              <w:t xml:space="preserve">A részvételi jelentkezést zárt csomagolásban, magyar nyelven, 1 papír alapú példányban kell benyújtani. </w:t>
            </w:r>
          </w:p>
          <w:p w14:paraId="3CFE5473" w14:textId="77777777" w:rsidR="00E90EA0" w:rsidRPr="00FF7218" w:rsidRDefault="00E90EA0" w:rsidP="00DD2930">
            <w:pPr>
              <w:widowControl w:val="0"/>
              <w:autoSpaceDE w:val="0"/>
              <w:autoSpaceDN w:val="0"/>
              <w:adjustRightInd w:val="0"/>
              <w:ind w:left="1418" w:hanging="567"/>
              <w:jc w:val="both"/>
              <w:rPr>
                <w:rFonts w:ascii="Times New Roman" w:hAnsi="Times New Roman" w:cs="Times New Roman"/>
              </w:rPr>
            </w:pPr>
            <w:r w:rsidRPr="00FF7218">
              <w:rPr>
                <w:rFonts w:ascii="Times New Roman" w:hAnsi="Times New Roman" w:cs="Times New Roman"/>
              </w:rPr>
              <w:t xml:space="preserve">e) </w:t>
            </w:r>
            <w:r w:rsidRPr="00FF7218">
              <w:rPr>
                <w:rFonts w:ascii="Times New Roman" w:hAnsi="Times New Roman" w:cs="Times New Roman"/>
              </w:rPr>
              <w:tab/>
              <w:t>A részvételi jelentkezést a papír alapú példánnyal mindenben megegyező elektronikus másolati példányban (szkennelve, .pdf kiterjesztésű file formájában) is be kell nyújtani, CD-n vagy DVD-n, a részvételi jelentkezéshez mellékelve.</w:t>
            </w:r>
          </w:p>
          <w:p w14:paraId="03FA87CA" w14:textId="2F8C9132" w:rsidR="00E90EA0" w:rsidRPr="008700EC" w:rsidRDefault="00E90EA0" w:rsidP="00DD2930">
            <w:pPr>
              <w:widowControl w:val="0"/>
              <w:autoSpaceDE w:val="0"/>
              <w:autoSpaceDN w:val="0"/>
              <w:adjustRightInd w:val="0"/>
              <w:ind w:left="1418" w:hanging="567"/>
              <w:jc w:val="both"/>
              <w:rPr>
                <w:rFonts w:ascii="Times New Roman" w:hAnsi="Times New Roman" w:cs="Times New Roman"/>
              </w:rPr>
            </w:pPr>
            <w:r w:rsidRPr="00FF7218">
              <w:rPr>
                <w:rFonts w:ascii="Times New Roman" w:hAnsi="Times New Roman" w:cs="Times New Roman"/>
              </w:rPr>
              <w:t xml:space="preserve">f) </w:t>
            </w:r>
            <w:r w:rsidRPr="00FF7218">
              <w:rPr>
                <w:rFonts w:ascii="Times New Roman" w:hAnsi="Times New Roman" w:cs="Times New Roman"/>
              </w:rPr>
              <w:tab/>
              <w:t xml:space="preserve">A részvételi jelentkezés külső csomagolásán </w:t>
            </w:r>
            <w:r w:rsidRPr="00946E80">
              <w:rPr>
                <w:rFonts w:ascii="Times New Roman" w:hAnsi="Times New Roman" w:cs="Times New Roman"/>
                <w:b/>
                <w:i/>
              </w:rPr>
              <w:t>„</w:t>
            </w:r>
            <w:r w:rsidR="00DD2930" w:rsidRPr="00E6211B">
              <w:rPr>
                <w:rFonts w:ascii="Times New Roman" w:hAnsi="Times New Roman" w:cs="Times New Roman"/>
                <w:b/>
                <w:i/>
                <w:color w:val="000000"/>
              </w:rPr>
              <w:t>Celldömölk B típusú kocsijavító műhely és SZOC épület lapostető szigetelésének és csapadékvíz-elvezető rendszerének felújítása – Tervezés és kivitelezés</w:t>
            </w:r>
            <w:r w:rsidRPr="00946E80">
              <w:rPr>
                <w:rFonts w:ascii="Times New Roman" w:hAnsi="Times New Roman" w:cs="Times New Roman"/>
                <w:b/>
                <w:i/>
              </w:rPr>
              <w:t>”</w:t>
            </w:r>
            <w:r w:rsidRPr="00FF7218">
              <w:rPr>
                <w:rFonts w:ascii="Times New Roman" w:hAnsi="Times New Roman" w:cs="Times New Roman"/>
              </w:rPr>
              <w:t xml:space="preserve"> megjelölést valamint a részvételre jelentkező nevét és címét kell feltüntetni. Ajánlatkérő tájékoztatásul közli, hogy amennyiben a csomagoláson a részvételre jelentkező nem tünteti fel a </w:t>
            </w:r>
            <w:r w:rsidRPr="00E6211B">
              <w:rPr>
                <w:rFonts w:ascii="Times New Roman" w:hAnsi="Times New Roman" w:cs="Times New Roman"/>
                <w:b/>
                <w:i/>
              </w:rPr>
              <w:t>„</w:t>
            </w:r>
            <w:proofErr w:type="spellStart"/>
            <w:proofErr w:type="gramStart"/>
            <w:r w:rsidRPr="00E6211B">
              <w:rPr>
                <w:rFonts w:ascii="Times New Roman" w:hAnsi="Times New Roman" w:cs="Times New Roman"/>
                <w:b/>
                <w:i/>
              </w:rPr>
              <w:t>A</w:t>
            </w:r>
            <w:proofErr w:type="spellEnd"/>
            <w:proofErr w:type="gramEnd"/>
            <w:r w:rsidRPr="00E6211B">
              <w:rPr>
                <w:rFonts w:ascii="Times New Roman" w:hAnsi="Times New Roman" w:cs="Times New Roman"/>
                <w:b/>
                <w:i/>
              </w:rPr>
              <w:t xml:space="preserve"> részvételi határidő lejártáig (</w:t>
            </w:r>
            <w:r w:rsidR="00D23F4E" w:rsidRPr="00E6211B">
              <w:rPr>
                <w:rFonts w:ascii="Times New Roman" w:hAnsi="Times New Roman" w:cs="Times New Roman"/>
                <w:b/>
                <w:i/>
              </w:rPr>
              <w:t>201</w:t>
            </w:r>
            <w:r w:rsidR="009A5323">
              <w:rPr>
                <w:rFonts w:ascii="Times New Roman" w:hAnsi="Times New Roman" w:cs="Times New Roman"/>
                <w:b/>
                <w:i/>
              </w:rPr>
              <w:t>8</w:t>
            </w:r>
            <w:r w:rsidR="00D23F4E" w:rsidRPr="00E6211B">
              <w:rPr>
                <w:rFonts w:ascii="Times New Roman" w:hAnsi="Times New Roman" w:cs="Times New Roman"/>
                <w:b/>
                <w:i/>
              </w:rPr>
              <w:t>.</w:t>
            </w:r>
            <w:r w:rsidR="007D345B">
              <w:rPr>
                <w:rFonts w:ascii="Times New Roman" w:hAnsi="Times New Roman" w:cs="Times New Roman"/>
                <w:b/>
                <w:i/>
              </w:rPr>
              <w:t xml:space="preserve">03.22. </w:t>
            </w:r>
            <w:r w:rsidR="00D23F4E" w:rsidRPr="00E6211B">
              <w:rPr>
                <w:rFonts w:ascii="Times New Roman" w:hAnsi="Times New Roman" w:cs="Times New Roman"/>
                <w:b/>
                <w:i/>
              </w:rPr>
              <w:t>1</w:t>
            </w:r>
            <w:r w:rsidR="00646055" w:rsidRPr="00E6211B">
              <w:rPr>
                <w:rFonts w:ascii="Times New Roman" w:hAnsi="Times New Roman" w:cs="Times New Roman"/>
                <w:b/>
                <w:i/>
              </w:rPr>
              <w:t>0</w:t>
            </w:r>
            <w:r w:rsidR="00D23F4E" w:rsidRPr="00E6211B">
              <w:rPr>
                <w:rFonts w:ascii="Times New Roman" w:hAnsi="Times New Roman" w:cs="Times New Roman"/>
                <w:b/>
                <w:i/>
              </w:rPr>
              <w:t>:00 óra</w:t>
            </w:r>
            <w:r w:rsidRPr="00E6211B">
              <w:rPr>
                <w:rFonts w:ascii="Times New Roman" w:hAnsi="Times New Roman" w:cs="Times New Roman"/>
                <w:b/>
                <w:i/>
              </w:rPr>
              <w:t>) nem bontható fel”</w:t>
            </w:r>
            <w:r w:rsidRPr="008700EC">
              <w:rPr>
                <w:rFonts w:ascii="Times New Roman" w:hAnsi="Times New Roman" w:cs="Times New Roman"/>
                <w:b/>
              </w:rPr>
              <w:t xml:space="preserve"> </w:t>
            </w:r>
            <w:r w:rsidRPr="008700EC">
              <w:rPr>
                <w:rFonts w:ascii="Times New Roman" w:hAnsi="Times New Roman" w:cs="Times New Roman"/>
              </w:rPr>
              <w:t>feliratot, úgy nem tud felelősséget vállalni annak a részvételi határidő előtt történő felbontásáért.</w:t>
            </w:r>
          </w:p>
          <w:p w14:paraId="3D37F2DA" w14:textId="77777777" w:rsidR="00E90EA0" w:rsidRPr="00FF7218" w:rsidRDefault="00E90EA0" w:rsidP="00DD2930">
            <w:pPr>
              <w:widowControl w:val="0"/>
              <w:autoSpaceDE w:val="0"/>
              <w:autoSpaceDN w:val="0"/>
              <w:adjustRightInd w:val="0"/>
              <w:ind w:left="1418" w:hanging="567"/>
              <w:jc w:val="both"/>
              <w:rPr>
                <w:rFonts w:ascii="Times New Roman" w:hAnsi="Times New Roman" w:cs="Times New Roman"/>
              </w:rPr>
            </w:pPr>
            <w:r w:rsidRPr="00FF7218">
              <w:rPr>
                <w:rFonts w:ascii="Times New Roman" w:hAnsi="Times New Roman" w:cs="Times New Roman"/>
              </w:rPr>
              <w:t xml:space="preserve">g) </w:t>
            </w:r>
            <w:r w:rsidRPr="00FF7218">
              <w:rPr>
                <w:rFonts w:ascii="Times New Roman" w:hAnsi="Times New Roman" w:cs="Times New Roman"/>
              </w:rPr>
              <w:tab/>
              <w:t xml:space="preserve">A részvételi jelentkezésben lévő, minden –a részvételre jelentkező vagy alvállalkozó, vagy alkalmasság igazolásában részt vevő szervezet által készített – dokumentumot (nyilatkozatot) a végén alá kell írnia az adott gazdasági szereplőnél erre </w:t>
            </w:r>
            <w:r w:rsidRPr="00FF7218">
              <w:rPr>
                <w:rFonts w:ascii="Times New Roman" w:hAnsi="Times New Roman" w:cs="Times New Roman"/>
              </w:rPr>
              <w:lastRenderedPageBreak/>
              <w:t>jogosult(ak)nak vagy olyan személynek, vagy személyeknek aki(k) erre a jogosult személy(ek)től írásos felhatalmazást kaptak.</w:t>
            </w:r>
          </w:p>
          <w:p w14:paraId="266C5DF4" w14:textId="77777777" w:rsidR="00E90EA0" w:rsidRPr="00FF7218" w:rsidRDefault="00E90EA0" w:rsidP="00DD2930">
            <w:pPr>
              <w:widowControl w:val="0"/>
              <w:autoSpaceDE w:val="0"/>
              <w:autoSpaceDN w:val="0"/>
              <w:adjustRightInd w:val="0"/>
              <w:ind w:left="1418" w:hanging="567"/>
              <w:jc w:val="both"/>
              <w:rPr>
                <w:rFonts w:ascii="Times New Roman" w:hAnsi="Times New Roman" w:cs="Times New Roman"/>
              </w:rPr>
            </w:pPr>
            <w:r w:rsidRPr="00FF7218">
              <w:rPr>
                <w:rFonts w:ascii="Times New Roman" w:hAnsi="Times New Roman" w:cs="Times New Roman"/>
              </w:rPr>
              <w:t xml:space="preserve">h) </w:t>
            </w:r>
            <w:r w:rsidRPr="00FF7218">
              <w:rPr>
                <w:rFonts w:ascii="Times New Roman" w:hAnsi="Times New Roman" w:cs="Times New Roman"/>
              </w:rPr>
              <w:tab/>
              <w:t>A részvételi jelentkezés minden olyan oldalát, amelyen – a részvételi jelentkezés beadása előtt – módosítást hajtottak végre, az adott dokumentumot aláíró személynek vagy személyeknek a módosításnál is kézjeggyel kell ellátni.</w:t>
            </w:r>
          </w:p>
          <w:p w14:paraId="265D1B6E" w14:textId="77777777" w:rsidR="00E90EA0" w:rsidRPr="00FF7218" w:rsidRDefault="00E90EA0" w:rsidP="00DD2930">
            <w:pPr>
              <w:widowControl w:val="0"/>
              <w:autoSpaceDE w:val="0"/>
              <w:autoSpaceDN w:val="0"/>
              <w:adjustRightInd w:val="0"/>
              <w:ind w:left="1418" w:hanging="567"/>
              <w:jc w:val="both"/>
              <w:rPr>
                <w:rFonts w:ascii="Times New Roman" w:hAnsi="Times New Roman" w:cs="Times New Roman"/>
              </w:rPr>
            </w:pPr>
            <w:r w:rsidRPr="00FF7218">
              <w:rPr>
                <w:rFonts w:ascii="Times New Roman" w:hAnsi="Times New Roman" w:cs="Times New Roman"/>
              </w:rPr>
              <w:t>i)</w:t>
            </w:r>
            <w:r w:rsidRPr="00FF7218">
              <w:rPr>
                <w:rFonts w:ascii="Times New Roman" w:hAnsi="Times New Roman" w:cs="Times New Roman"/>
              </w:rPr>
              <w:tab/>
              <w:t>A részvételi jelentkezés elektronikus példánya és papír alapú példánya közötti eltérés esetén a papír alapú példány tartalma az irányadó.</w:t>
            </w:r>
          </w:p>
          <w:p w14:paraId="5CF210DE" w14:textId="77777777" w:rsidR="00961FFD" w:rsidRPr="00FF7218" w:rsidRDefault="00961FFD" w:rsidP="00896586">
            <w:pPr>
              <w:jc w:val="both"/>
              <w:rPr>
                <w:rFonts w:ascii="Times New Roman" w:hAnsi="Times New Roman" w:cs="Times New Roman"/>
              </w:rPr>
            </w:pPr>
          </w:p>
          <w:p w14:paraId="4D7E008B" w14:textId="25BD342B" w:rsidR="00E0715B" w:rsidRPr="00FF7218" w:rsidRDefault="005E4CC8" w:rsidP="00896586">
            <w:pPr>
              <w:jc w:val="both"/>
              <w:rPr>
                <w:rFonts w:ascii="Times New Roman" w:hAnsi="Times New Roman" w:cs="Times New Roman"/>
              </w:rPr>
            </w:pPr>
            <w:r>
              <w:rPr>
                <w:rFonts w:ascii="Times New Roman" w:hAnsi="Times New Roman" w:cs="Times New Roman"/>
              </w:rPr>
              <w:t>11</w:t>
            </w:r>
            <w:r w:rsidR="00E0715B" w:rsidRPr="00FF7218">
              <w:rPr>
                <w:rFonts w:ascii="Times New Roman" w:hAnsi="Times New Roman" w:cs="Times New Roman"/>
              </w:rPr>
              <w:t>. Részvételre jelentkezőknek csatolniuk kell cégszerűen aláírt nyilatkozatát arra vonatkozóan, hogy az általa benyújtott részvételi jelentkezés papír alapú példánya és elektronikus példánya megegyezik.</w:t>
            </w:r>
          </w:p>
          <w:p w14:paraId="5753C5AB" w14:textId="77777777" w:rsidR="00E0715B" w:rsidRPr="00FF7218" w:rsidRDefault="00E0715B" w:rsidP="00896586">
            <w:pPr>
              <w:jc w:val="both"/>
              <w:rPr>
                <w:rFonts w:ascii="Times New Roman" w:hAnsi="Times New Roman" w:cs="Times New Roman"/>
              </w:rPr>
            </w:pPr>
          </w:p>
          <w:p w14:paraId="43D30D0F" w14:textId="66871BAD" w:rsidR="00501990" w:rsidRPr="00FF7218" w:rsidRDefault="003833B9" w:rsidP="00896586">
            <w:pPr>
              <w:jc w:val="both"/>
              <w:rPr>
                <w:rFonts w:ascii="Times New Roman" w:hAnsi="Times New Roman" w:cs="Times New Roman"/>
              </w:rPr>
            </w:pPr>
            <w:r w:rsidRPr="00FF7218">
              <w:rPr>
                <w:rFonts w:ascii="Times New Roman" w:hAnsi="Times New Roman" w:cs="Times New Roman"/>
              </w:rPr>
              <w:t>1</w:t>
            </w:r>
            <w:r w:rsidR="005E4CC8">
              <w:rPr>
                <w:rFonts w:ascii="Times New Roman" w:hAnsi="Times New Roman" w:cs="Times New Roman"/>
              </w:rPr>
              <w:t>2</w:t>
            </w:r>
            <w:r w:rsidR="00501990" w:rsidRPr="00FF7218">
              <w:rPr>
                <w:rFonts w:ascii="Times New Roman" w:hAnsi="Times New Roman" w:cs="Times New Roman"/>
              </w:rPr>
              <w:t>. Ha a közbeszerzés tárgyának egyértelmű és közérthető meghatározása szükségessé tesz meghatározott gyártmányú, eredetű, típusú dologra, eljárásra, tevékenységre, személyre, illetőleg szabadalomra vagy védjegyre való hivatkozást, a megnevezés csak a tárgy jellegének egyértelmű meghatározása érdekében történt, és a megnevezés mellett a "vagy azzal egyenértékű" kifejezés szerepel.</w:t>
            </w:r>
          </w:p>
          <w:p w14:paraId="12A8CD6C" w14:textId="77777777" w:rsidR="00715536" w:rsidRPr="00FF7218" w:rsidRDefault="00715536" w:rsidP="00EC3108">
            <w:pPr>
              <w:jc w:val="both"/>
              <w:rPr>
                <w:rFonts w:ascii="Times New Roman" w:hAnsi="Times New Roman" w:cs="Times New Roman"/>
                <w:color w:val="000000"/>
                <w:lang w:eastAsia="hu-HU"/>
              </w:rPr>
            </w:pPr>
          </w:p>
          <w:p w14:paraId="70DD5AF5" w14:textId="226FBB64" w:rsidR="00896586" w:rsidRPr="00FF7218" w:rsidRDefault="003833B9" w:rsidP="00896586">
            <w:pPr>
              <w:jc w:val="both"/>
              <w:rPr>
                <w:rFonts w:ascii="Times New Roman" w:hAnsi="Times New Roman" w:cs="Times New Roman"/>
              </w:rPr>
            </w:pPr>
            <w:r w:rsidRPr="00FF7218">
              <w:rPr>
                <w:rFonts w:ascii="Times New Roman" w:hAnsi="Times New Roman" w:cs="Times New Roman"/>
              </w:rPr>
              <w:t>1</w:t>
            </w:r>
            <w:r w:rsidR="005E4CC8">
              <w:rPr>
                <w:rFonts w:ascii="Times New Roman" w:hAnsi="Times New Roman" w:cs="Times New Roman"/>
              </w:rPr>
              <w:t>3</w:t>
            </w:r>
            <w:r w:rsidR="00896586" w:rsidRPr="00FF7218">
              <w:rPr>
                <w:rFonts w:ascii="Times New Roman" w:hAnsi="Times New Roman" w:cs="Times New Roman"/>
              </w:rPr>
              <w:t xml:space="preserve">. Ajánlatkérő a Kbt. 66. § (6) bekezdése alapján előírja, hogy a részvételi jelentkezésben meg kell jelölni: </w:t>
            </w:r>
          </w:p>
          <w:p w14:paraId="76F76814" w14:textId="77777777" w:rsidR="00896586" w:rsidRPr="00FF7218" w:rsidRDefault="00896586" w:rsidP="00896586">
            <w:pPr>
              <w:pStyle w:val="Default"/>
              <w:ind w:left="284"/>
              <w:jc w:val="both"/>
              <w:rPr>
                <w:rFonts w:ascii="Times New Roman" w:hAnsi="Times New Roman" w:cs="Times New Roman"/>
                <w:sz w:val="22"/>
                <w:szCs w:val="22"/>
              </w:rPr>
            </w:pPr>
            <w:r w:rsidRPr="00FF7218">
              <w:rPr>
                <w:rFonts w:ascii="Times New Roman" w:hAnsi="Times New Roman" w:cs="Times New Roman"/>
                <w:sz w:val="22"/>
                <w:szCs w:val="22"/>
              </w:rPr>
              <w:t xml:space="preserve">a) a közbeszerzésnek azt a részét (részeit), amelynek teljesítéséhez a részvételre jelentkező alvállalkozót kíván igénybe venni, </w:t>
            </w:r>
          </w:p>
          <w:p w14:paraId="0C60C9DE" w14:textId="77777777" w:rsidR="00715536" w:rsidRPr="00FF7218" w:rsidRDefault="00896586" w:rsidP="00896586">
            <w:pPr>
              <w:ind w:left="284"/>
              <w:jc w:val="both"/>
              <w:rPr>
                <w:rFonts w:ascii="Times New Roman" w:hAnsi="Times New Roman" w:cs="Times New Roman"/>
              </w:rPr>
            </w:pPr>
            <w:r w:rsidRPr="00FF7218">
              <w:rPr>
                <w:rFonts w:ascii="Times New Roman" w:hAnsi="Times New Roman" w:cs="Times New Roman"/>
              </w:rPr>
              <w:t>b) az ezen részek tekintetében igénybe venni kívánt és a részvételi jelentkezés benyújtásakor már ismert alvállalkozókat.</w:t>
            </w:r>
          </w:p>
          <w:p w14:paraId="782D1433" w14:textId="77777777" w:rsidR="00BF44B8" w:rsidRPr="00FF7218" w:rsidRDefault="00BF44B8" w:rsidP="00BF44B8">
            <w:pPr>
              <w:jc w:val="both"/>
              <w:rPr>
                <w:rFonts w:ascii="Times New Roman" w:hAnsi="Times New Roman" w:cs="Times New Roman"/>
                <w:color w:val="000000"/>
                <w:lang w:eastAsia="hu-HU"/>
              </w:rPr>
            </w:pPr>
            <w:r w:rsidRPr="00FF7218">
              <w:rPr>
                <w:rFonts w:ascii="Times New Roman" w:hAnsi="Times New Roman" w:cs="Times New Roman"/>
                <w:color w:val="000000"/>
                <w:lang w:eastAsia="hu-HU"/>
              </w:rPr>
              <w:t>Amennyiben részvételre jelentkező a szerződés teljesítéséhez nem vesz igénybe alvállalkozót, vagy a szerződés teljesítéséhez igénybe vesz ugyan alvállalkozó(kat)t, de az(oka)t a részvételi jelentkezés benyújtásakor még nem tudja megnevezni, úgy a részvételi jelentkezésnek az erre vonatkozó nyilatkozatot is tartalmaznia kell.</w:t>
            </w:r>
            <w:r w:rsidR="0029497D">
              <w:rPr>
                <w:rFonts w:ascii="Times New Roman" w:hAnsi="Times New Roman" w:cs="Times New Roman"/>
                <w:color w:val="000000"/>
                <w:lang w:eastAsia="hu-HU"/>
              </w:rPr>
              <w:t xml:space="preserve"> </w:t>
            </w:r>
            <w:r w:rsidR="0029497D" w:rsidRPr="00E6211B">
              <w:rPr>
                <w:rFonts w:ascii="Times New Roman" w:hAnsi="Times New Roman" w:cs="Times New Roman"/>
                <w:i/>
                <w:color w:val="000000"/>
                <w:lang w:eastAsia="hu-HU"/>
              </w:rPr>
              <w:t>(Nemleges nyilatkozat is csatolandó!)</w:t>
            </w:r>
          </w:p>
          <w:p w14:paraId="746CDE76" w14:textId="77777777" w:rsidR="00715536" w:rsidRPr="00FF7218" w:rsidRDefault="00715536" w:rsidP="00EC3108">
            <w:pPr>
              <w:jc w:val="both"/>
              <w:rPr>
                <w:rFonts w:ascii="Times New Roman" w:hAnsi="Times New Roman" w:cs="Times New Roman"/>
                <w:color w:val="000000"/>
                <w:lang w:eastAsia="hu-HU"/>
              </w:rPr>
            </w:pPr>
          </w:p>
          <w:p w14:paraId="0F9F517A" w14:textId="3374A360" w:rsidR="00750672" w:rsidRPr="00FF7218" w:rsidRDefault="003833B9" w:rsidP="00750672">
            <w:pPr>
              <w:widowControl w:val="0"/>
              <w:autoSpaceDE w:val="0"/>
              <w:autoSpaceDN w:val="0"/>
              <w:adjustRightInd w:val="0"/>
              <w:jc w:val="both"/>
              <w:rPr>
                <w:rFonts w:ascii="Times New Roman" w:hAnsi="Times New Roman" w:cs="Times New Roman"/>
              </w:rPr>
            </w:pPr>
            <w:r w:rsidRPr="00FF7218">
              <w:rPr>
                <w:rFonts w:ascii="Times New Roman" w:hAnsi="Times New Roman" w:cs="Times New Roman"/>
              </w:rPr>
              <w:t>1</w:t>
            </w:r>
            <w:r w:rsidR="005E4CC8">
              <w:rPr>
                <w:rFonts w:ascii="Times New Roman" w:hAnsi="Times New Roman" w:cs="Times New Roman"/>
              </w:rPr>
              <w:t>4</w:t>
            </w:r>
            <w:r w:rsidR="009C3D64" w:rsidRPr="00FF7218">
              <w:rPr>
                <w:rFonts w:ascii="Times New Roman" w:hAnsi="Times New Roman" w:cs="Times New Roman"/>
              </w:rPr>
              <w:t xml:space="preserve">. </w:t>
            </w:r>
            <w:r w:rsidR="00750672" w:rsidRPr="00FF7218">
              <w:rPr>
                <w:rFonts w:ascii="Times New Roman" w:hAnsi="Times New Roman" w:cs="Times New Roman"/>
              </w:rPr>
              <w:t>Amennyiben részvételre jelentkező a Kbt. 44. § alapján a részvételi jelentkezésének egy részét üzleti titoknak (ideértve a védett ismeretet is) minősíti és ezáltal annak nyilvánosságra hozatalát megtiltja, úgy erről nyilatkoznia kell</w:t>
            </w:r>
            <w:r w:rsidR="00FE22EE" w:rsidRPr="00FF7218">
              <w:rPr>
                <w:rFonts w:ascii="Times New Roman" w:hAnsi="Times New Roman" w:cs="Times New Roman"/>
              </w:rPr>
              <w:t xml:space="preserve"> a részvételi</w:t>
            </w:r>
            <w:r w:rsidR="00750672" w:rsidRPr="00FF7218">
              <w:rPr>
                <w:rFonts w:ascii="Times New Roman" w:hAnsi="Times New Roman" w:cs="Times New Roman"/>
              </w:rPr>
              <w:t xml:space="preserve"> jelentkezésében. Ezzel kapcsolatban </w:t>
            </w:r>
            <w:r w:rsidR="003F76F8" w:rsidRPr="00FF7218">
              <w:rPr>
                <w:rFonts w:ascii="Times New Roman" w:hAnsi="Times New Roman" w:cs="Times New Roman"/>
              </w:rPr>
              <w:t xml:space="preserve">Ajánlatkérő </w:t>
            </w:r>
            <w:r w:rsidR="00750672" w:rsidRPr="00FF7218">
              <w:rPr>
                <w:rFonts w:ascii="Times New Roman" w:hAnsi="Times New Roman" w:cs="Times New Roman"/>
              </w:rPr>
              <w:t>felhívj</w:t>
            </w:r>
            <w:r w:rsidR="003F76F8" w:rsidRPr="00FF7218">
              <w:rPr>
                <w:rFonts w:ascii="Times New Roman" w:hAnsi="Times New Roman" w:cs="Times New Roman"/>
              </w:rPr>
              <w:t xml:space="preserve">a </w:t>
            </w:r>
            <w:r w:rsidR="00750672" w:rsidRPr="00FF7218">
              <w:rPr>
                <w:rFonts w:ascii="Times New Roman" w:hAnsi="Times New Roman" w:cs="Times New Roman"/>
              </w:rPr>
              <w:t>a részvételre jelentkező</w:t>
            </w:r>
            <w:r w:rsidR="003F76F8" w:rsidRPr="00FF7218">
              <w:rPr>
                <w:rFonts w:ascii="Times New Roman" w:hAnsi="Times New Roman" w:cs="Times New Roman"/>
              </w:rPr>
              <w:t>k</w:t>
            </w:r>
            <w:r w:rsidR="00750672" w:rsidRPr="00FF7218">
              <w:rPr>
                <w:rFonts w:ascii="Times New Roman" w:hAnsi="Times New Roman" w:cs="Times New Roman"/>
              </w:rPr>
              <w:t xml:space="preserve"> figyelmét a Kbt. 44. § (2)-(4) bekezdésében foglaltakra. Felhívj</w:t>
            </w:r>
            <w:r w:rsidR="003F76F8" w:rsidRPr="00FF7218">
              <w:rPr>
                <w:rFonts w:ascii="Times New Roman" w:hAnsi="Times New Roman" w:cs="Times New Roman"/>
              </w:rPr>
              <w:t>a</w:t>
            </w:r>
            <w:r w:rsidR="00750672" w:rsidRPr="00FF7218">
              <w:rPr>
                <w:rFonts w:ascii="Times New Roman" w:hAnsi="Times New Roman" w:cs="Times New Roman"/>
              </w:rPr>
              <w:t xml:space="preserve"> továbbá a figyelmet, hogy a fentiek alapján üzleti titoknak (ideértve a védett ismeretet is) minősített információkat a részvételi jelentkezésben 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(2)-(3) bekezdés szerinti elemeket. A részvételre jelentkező az üzleti titkot tartalmazó, elkülönített irathoz indokolást köteles csatolni, amelyben részletesen alátámasztja, hogy az adott információ vagy adat nyilvánosságra hozatala miért és milyen módon okozna számára aránytalan sérelmet. A részvételre jelentkező által adott indokolás nem megfelelő, amennyiben csupán megismétli a vonatkozó jogszabályi rendelkezéseket vagy általánosságot rögzít</w:t>
            </w:r>
            <w:r w:rsidR="003F76F8" w:rsidRPr="00FF7218">
              <w:rPr>
                <w:rFonts w:ascii="Times New Roman" w:hAnsi="Times New Roman" w:cs="Times New Roman"/>
              </w:rPr>
              <w:t>, azaz az általánosság szintjén kerül megfogalmazásra</w:t>
            </w:r>
            <w:r w:rsidR="00750672" w:rsidRPr="00FF7218">
              <w:rPr>
                <w:rFonts w:ascii="Times New Roman" w:hAnsi="Times New Roman" w:cs="Times New Roman"/>
              </w:rPr>
              <w:t>. A benyújtott indoklásban a részvételre jelentkezőnek mindenképpen meg kell jelölnie a kockázatot, a veszélyeket és a valószínűsíthető sérelmet.</w:t>
            </w:r>
          </w:p>
          <w:p w14:paraId="6E056B7E" w14:textId="77777777" w:rsidR="009C3D64" w:rsidRPr="00FF7218" w:rsidRDefault="00750672" w:rsidP="00750672">
            <w:pPr>
              <w:jc w:val="both"/>
              <w:rPr>
                <w:rFonts w:ascii="Times New Roman" w:hAnsi="Times New Roman" w:cs="Times New Roman"/>
              </w:rPr>
            </w:pPr>
            <w:r w:rsidRPr="00FF7218">
              <w:rPr>
                <w:rFonts w:ascii="Times New Roman" w:hAnsi="Times New Roman" w:cs="Times New Roman"/>
              </w:rPr>
              <w:t xml:space="preserve">Ajánlatkérő felhívja a figyelmet, hogy amennyiben a részvételre jelentkező valamely adatot a Kbt. 44. § (2)-(3) bekezdésébe ütköző módon minősít üzleti titoknak és ezt az ajánlatkérő hiánypótlási felhívását követően sem javítja, úgy </w:t>
            </w:r>
            <w:r w:rsidR="00617531" w:rsidRPr="00FF7218">
              <w:rPr>
                <w:rFonts w:ascii="Times New Roman" w:hAnsi="Times New Roman" w:cs="Times New Roman"/>
              </w:rPr>
              <w:t>részvételi jelentkezése</w:t>
            </w:r>
            <w:r w:rsidRPr="00FF7218">
              <w:rPr>
                <w:rFonts w:ascii="Times New Roman" w:hAnsi="Times New Roman" w:cs="Times New Roman"/>
              </w:rPr>
              <w:t xml:space="preserve"> a Kbt. 73. § (1) bekezdés fa) pontja alapján érvénytelen.</w:t>
            </w:r>
          </w:p>
          <w:p w14:paraId="60F9A720" w14:textId="77777777" w:rsidR="009C3D64" w:rsidRPr="00FF7218" w:rsidRDefault="009C3D64" w:rsidP="009C3D64">
            <w:pPr>
              <w:jc w:val="both"/>
              <w:rPr>
                <w:rFonts w:ascii="Times New Roman" w:hAnsi="Times New Roman" w:cs="Times New Roman"/>
              </w:rPr>
            </w:pPr>
          </w:p>
          <w:p w14:paraId="648D5542" w14:textId="23543303" w:rsidR="009C3D64" w:rsidRPr="00FF7218" w:rsidRDefault="003833B9" w:rsidP="009C3D64">
            <w:pPr>
              <w:jc w:val="both"/>
              <w:rPr>
                <w:rFonts w:ascii="Times New Roman" w:hAnsi="Times New Roman" w:cs="Times New Roman"/>
              </w:rPr>
            </w:pPr>
            <w:r w:rsidRPr="00FF7218">
              <w:rPr>
                <w:rFonts w:ascii="Times New Roman" w:hAnsi="Times New Roman" w:cs="Times New Roman"/>
              </w:rPr>
              <w:t>1</w:t>
            </w:r>
            <w:r w:rsidR="005E4CC8">
              <w:rPr>
                <w:rFonts w:ascii="Times New Roman" w:hAnsi="Times New Roman" w:cs="Times New Roman"/>
              </w:rPr>
              <w:t>5</w:t>
            </w:r>
            <w:r w:rsidR="009C3D64" w:rsidRPr="00FF7218">
              <w:rPr>
                <w:rFonts w:ascii="Times New Roman" w:hAnsi="Times New Roman" w:cs="Times New Roman"/>
              </w:rPr>
              <w:t xml:space="preserve">. A részvételi jelentkezéshez csatolni kell a részvételre jelentkező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w:t>
            </w:r>
            <w:r w:rsidR="009C3D64" w:rsidRPr="00FF7218">
              <w:rPr>
                <w:rFonts w:ascii="Times New Roman" w:hAnsi="Times New Roman" w:cs="Times New Roman"/>
              </w:rPr>
              <w:lastRenderedPageBreak/>
              <w:t xml:space="preserve">formában, melynek tartalmaznia kell a meghatalmazott aláírását/szignómintáját is. Ajánlatkérő felhívja a részvételre jelentkezők figyelmét, hogy a részvételi jelentkezés (nyilatkozat, kötelezettségvállalás) aláírására vonatkozó meghatalmazás aláírására meghatalmazóként kizárólag a részvételre jelentkező </w:t>
            </w:r>
            <w:r w:rsidR="001508DB">
              <w:rPr>
                <w:rFonts w:ascii="Times New Roman" w:hAnsi="Times New Roman" w:cs="Times New Roman"/>
              </w:rPr>
              <w:t>/</w:t>
            </w:r>
            <w:r w:rsidR="009C3D64" w:rsidRPr="00FF7218">
              <w:rPr>
                <w:rFonts w:ascii="Times New Roman" w:hAnsi="Times New Roman" w:cs="Times New Roman"/>
              </w:rPr>
              <w:t>kapacitást nyújtó szervezet vezető tisztségviselője jogosult, a cégvezető és a képviseletre feljogosított munkavállaló a Ptk. 3:116. § (3) bekezdés alapján a részvételi jelentkezés (nyilatkozat, kötelezettségvállalás) aláírására meghatalmazást érvényesen nem adhat.</w:t>
            </w:r>
          </w:p>
          <w:p w14:paraId="1D0CAEA1" w14:textId="77777777" w:rsidR="009C3D64" w:rsidRPr="00FF7218" w:rsidRDefault="009C3D64" w:rsidP="009C3D64">
            <w:pPr>
              <w:jc w:val="both"/>
              <w:rPr>
                <w:rFonts w:ascii="Times New Roman" w:hAnsi="Times New Roman" w:cs="Times New Roman"/>
                <w:color w:val="000000"/>
                <w:lang w:eastAsia="hu-HU"/>
              </w:rPr>
            </w:pPr>
          </w:p>
          <w:p w14:paraId="6CF5D2E6" w14:textId="7C089697" w:rsidR="009C3D64" w:rsidRPr="00FF7218" w:rsidRDefault="003833B9" w:rsidP="009C3D64">
            <w:pPr>
              <w:jc w:val="both"/>
              <w:rPr>
                <w:rFonts w:ascii="Times New Roman" w:hAnsi="Times New Roman" w:cs="Times New Roman"/>
              </w:rPr>
            </w:pPr>
            <w:r w:rsidRPr="00FF7218">
              <w:rPr>
                <w:rFonts w:ascii="Times New Roman" w:hAnsi="Times New Roman" w:cs="Times New Roman"/>
                <w:color w:val="000000"/>
                <w:lang w:eastAsia="hu-HU"/>
              </w:rPr>
              <w:t>1</w:t>
            </w:r>
            <w:r w:rsidR="005E4CC8">
              <w:rPr>
                <w:rFonts w:ascii="Times New Roman" w:hAnsi="Times New Roman" w:cs="Times New Roman"/>
                <w:color w:val="000000"/>
                <w:lang w:eastAsia="hu-HU"/>
              </w:rPr>
              <w:t>6</w:t>
            </w:r>
            <w:r w:rsidR="009C3D64" w:rsidRPr="00FF7218">
              <w:rPr>
                <w:rFonts w:ascii="Times New Roman" w:hAnsi="Times New Roman" w:cs="Times New Roman"/>
                <w:color w:val="000000"/>
                <w:lang w:eastAsia="hu-HU"/>
              </w:rPr>
              <w:t xml:space="preserve">. </w:t>
            </w:r>
            <w:r w:rsidR="00DE2D7C">
              <w:rPr>
                <w:rFonts w:ascii="Times New Roman" w:hAnsi="Times New Roman" w:cs="Times New Roman"/>
                <w:color w:val="000000"/>
                <w:lang w:eastAsia="hu-HU"/>
              </w:rPr>
              <w:t>Részvételre jelentkezőnek részvételi jelentkezése részeként csatolni szükséges az arra vonatkozó nyilatkozatát, hogy vele szemben folyamatban van-e változásbejegyzési eljárás</w:t>
            </w:r>
            <w:r w:rsidR="00DE2D7C" w:rsidRPr="00DF61D2">
              <w:rPr>
                <w:rFonts w:ascii="Times New Roman" w:hAnsi="Times New Roman" w:cs="Times New Roman"/>
                <w:i/>
                <w:color w:val="000000"/>
                <w:lang w:eastAsia="hu-HU"/>
              </w:rPr>
              <w:t>. (Nemleges nyilatkozat is csatolandó!)</w:t>
            </w:r>
            <w:r w:rsidR="00DE2D7C">
              <w:rPr>
                <w:rFonts w:ascii="Times New Roman" w:hAnsi="Times New Roman" w:cs="Times New Roman"/>
                <w:color w:val="000000"/>
                <w:lang w:eastAsia="hu-HU"/>
              </w:rPr>
              <w:t xml:space="preserve"> </w:t>
            </w:r>
            <w:r w:rsidR="001508DB" w:rsidRPr="001508DB">
              <w:rPr>
                <w:rFonts w:ascii="Times New Roman" w:hAnsi="Times New Roman" w:cs="Times New Roman"/>
                <w:color w:val="000000"/>
                <w:lang w:eastAsia="hu-HU"/>
              </w:rPr>
              <w:t xml:space="preserve">Folyamatban lévő változásbejegyzési eljárás esetében </w:t>
            </w:r>
            <w:r w:rsidR="000243DA">
              <w:rPr>
                <w:rFonts w:ascii="Times New Roman" w:hAnsi="Times New Roman" w:cs="Times New Roman"/>
                <w:color w:val="000000"/>
                <w:lang w:eastAsia="hu-HU"/>
              </w:rPr>
              <w:t xml:space="preserve">a nyilatkozaton kívül </w:t>
            </w:r>
            <w:r w:rsidR="001508DB" w:rsidRPr="001508DB">
              <w:rPr>
                <w:rFonts w:ascii="Times New Roman" w:hAnsi="Times New Roman" w:cs="Times New Roman"/>
                <w:color w:val="000000"/>
                <w:lang w:eastAsia="hu-HU"/>
              </w:rPr>
              <w:t>csatolandó a cégbírósághoz benyújtott változás bejegyzési kérelem (elektronikus kérelmének kinyomtatott változata) és az annak érkezéséről a cégbíróság által megküldött igazolás (a kérelemről kiállított elektronikus tanúsítvány, igazolás kinyomtatott változata) is.</w:t>
            </w:r>
            <w:r w:rsidR="000243DA" w:rsidRPr="00FF7218" w:rsidDel="000243DA">
              <w:rPr>
                <w:rFonts w:ascii="Times New Roman" w:hAnsi="Times New Roman" w:cs="Times New Roman"/>
                <w:color w:val="000000"/>
                <w:lang w:eastAsia="hu-HU"/>
              </w:rPr>
              <w:t xml:space="preserve"> </w:t>
            </w:r>
          </w:p>
          <w:p w14:paraId="3CB99143" w14:textId="77777777" w:rsidR="007C5952" w:rsidRPr="00FF7218" w:rsidRDefault="007C5952" w:rsidP="007C5952">
            <w:pPr>
              <w:jc w:val="both"/>
              <w:rPr>
                <w:rFonts w:ascii="Times New Roman" w:hAnsi="Times New Roman" w:cs="Times New Roman"/>
                <w:color w:val="000000"/>
                <w:lang w:eastAsia="hu-HU"/>
              </w:rPr>
            </w:pPr>
          </w:p>
          <w:p w14:paraId="36067DA0" w14:textId="4E8812FC" w:rsidR="007C5952" w:rsidRPr="00FF7218" w:rsidRDefault="003833B9" w:rsidP="007C5952">
            <w:pPr>
              <w:jc w:val="both"/>
              <w:rPr>
                <w:rFonts w:ascii="Times New Roman" w:hAnsi="Times New Roman" w:cs="Times New Roman"/>
                <w:color w:val="000000"/>
                <w:lang w:eastAsia="hu-HU"/>
              </w:rPr>
            </w:pPr>
            <w:r w:rsidRPr="00FF7218">
              <w:rPr>
                <w:rFonts w:ascii="Times New Roman" w:hAnsi="Times New Roman" w:cs="Times New Roman"/>
                <w:color w:val="000000"/>
                <w:lang w:eastAsia="hu-HU"/>
              </w:rPr>
              <w:t>1</w:t>
            </w:r>
            <w:r w:rsidR="005E4CC8">
              <w:rPr>
                <w:rFonts w:ascii="Times New Roman" w:hAnsi="Times New Roman" w:cs="Times New Roman"/>
                <w:color w:val="000000"/>
                <w:lang w:eastAsia="hu-HU"/>
              </w:rPr>
              <w:t>7</w:t>
            </w:r>
            <w:r w:rsidR="007C5952" w:rsidRPr="00FF7218">
              <w:rPr>
                <w:rFonts w:ascii="Times New Roman" w:hAnsi="Times New Roman" w:cs="Times New Roman"/>
                <w:color w:val="000000"/>
                <w:lang w:eastAsia="hu-HU"/>
              </w:rPr>
              <w:t xml:space="preserve">. </w:t>
            </w:r>
            <w:r w:rsidR="007C5952" w:rsidRPr="00FF7218">
              <w:rPr>
                <w:rFonts w:ascii="Times New Roman" w:hAnsi="Times New Roman" w:cs="Times New Roman"/>
                <w:color w:val="000000"/>
              </w:rPr>
              <w:t>Tekintettel arra, hogy az eljárás magyar nyelven folyik, a Részvételre jelentkezőnek minden nyilatkozatot, hatósági igazolást magyar nyelven vagy magyar fordításban kell benyújtania. A nem magyar nyelven benyújtott dokumentumokat legalább a Részvételre jelentkező általi felelős fordításban kell csatolni. Felelős fordítás alatt az Ajánlatkérő az olyan fordítást érti, amely tekintetében a Részvételre jelentkező képviseletére jogosult személy cégszerűen nyilatkozik, hogy az mindenben megfelel az eredeti szövegnek. A fordítás tartalmának a helyességéért a Részvételre jelentkező a felelős.</w:t>
            </w:r>
            <w:r w:rsidR="007C5952" w:rsidRPr="00FF7218" w:rsidDel="0080430D">
              <w:rPr>
                <w:rFonts w:ascii="Times New Roman" w:hAnsi="Times New Roman" w:cs="Times New Roman"/>
                <w:color w:val="000000"/>
                <w:lang w:eastAsia="hu-HU"/>
              </w:rPr>
              <w:t xml:space="preserve"> </w:t>
            </w:r>
          </w:p>
          <w:p w14:paraId="320E2523" w14:textId="77777777" w:rsidR="007D2C86" w:rsidRPr="00FF7218" w:rsidRDefault="007D2C86" w:rsidP="00EC3108">
            <w:pPr>
              <w:jc w:val="both"/>
              <w:rPr>
                <w:rFonts w:ascii="Times New Roman" w:hAnsi="Times New Roman" w:cs="Times New Roman"/>
                <w:color w:val="000000"/>
                <w:lang w:eastAsia="hu-HU"/>
              </w:rPr>
            </w:pPr>
          </w:p>
          <w:p w14:paraId="63B38A87" w14:textId="554D3D1D" w:rsidR="007C5952" w:rsidRPr="00C17BC6" w:rsidRDefault="00501990" w:rsidP="00EC3108">
            <w:pPr>
              <w:jc w:val="both"/>
              <w:rPr>
                <w:rFonts w:ascii="Times New Roman" w:hAnsi="Times New Roman" w:cs="Times New Roman"/>
                <w:color w:val="000000"/>
                <w:lang w:eastAsia="hu-HU"/>
              </w:rPr>
            </w:pPr>
            <w:r w:rsidRPr="00FF7218">
              <w:rPr>
                <w:rFonts w:ascii="Times New Roman" w:hAnsi="Times New Roman" w:cs="Times New Roman"/>
                <w:color w:val="000000"/>
                <w:lang w:eastAsia="hu-HU"/>
              </w:rPr>
              <w:t>1</w:t>
            </w:r>
            <w:r w:rsidR="005E4CC8">
              <w:rPr>
                <w:rFonts w:ascii="Times New Roman" w:hAnsi="Times New Roman" w:cs="Times New Roman"/>
                <w:color w:val="000000"/>
                <w:lang w:eastAsia="hu-HU"/>
              </w:rPr>
              <w:t>8</w:t>
            </w:r>
            <w:r w:rsidR="007C5952" w:rsidRPr="00FF7218">
              <w:rPr>
                <w:rFonts w:ascii="Times New Roman" w:hAnsi="Times New Roman" w:cs="Times New Roman"/>
                <w:color w:val="000000"/>
                <w:lang w:eastAsia="hu-HU"/>
              </w:rPr>
              <w:t>. Ajánlatkérő a pénzügyi és gazdasági</w:t>
            </w:r>
            <w:r w:rsidR="00DE2D7C">
              <w:rPr>
                <w:rFonts w:ascii="Times New Roman" w:hAnsi="Times New Roman" w:cs="Times New Roman"/>
                <w:color w:val="000000"/>
                <w:lang w:eastAsia="hu-HU"/>
              </w:rPr>
              <w:t xml:space="preserve"> </w:t>
            </w:r>
            <w:r w:rsidR="00DE2D7C" w:rsidRPr="000243DA">
              <w:rPr>
                <w:rFonts w:ascii="Times New Roman" w:hAnsi="Times New Roman" w:cs="Times New Roman"/>
                <w:b/>
                <w:color w:val="000000"/>
                <w:lang w:eastAsia="hu-HU"/>
              </w:rPr>
              <w:t>(P/1)</w:t>
            </w:r>
            <w:r w:rsidR="007C5952" w:rsidRPr="000243DA">
              <w:rPr>
                <w:rFonts w:ascii="Times New Roman" w:hAnsi="Times New Roman" w:cs="Times New Roman"/>
                <w:b/>
                <w:color w:val="000000"/>
                <w:lang w:eastAsia="hu-HU"/>
              </w:rPr>
              <w:t>,</w:t>
            </w:r>
            <w:r w:rsidR="007C5952" w:rsidRPr="00FF7218">
              <w:rPr>
                <w:rFonts w:ascii="Times New Roman" w:hAnsi="Times New Roman" w:cs="Times New Roman"/>
                <w:color w:val="000000"/>
                <w:lang w:eastAsia="hu-HU"/>
              </w:rPr>
              <w:t xml:space="preserve"> valamint műszaki, illetve szakmai </w:t>
            </w:r>
            <w:r w:rsidR="00DE2D7C" w:rsidRPr="000243DA">
              <w:rPr>
                <w:rFonts w:ascii="Times New Roman" w:hAnsi="Times New Roman" w:cs="Times New Roman"/>
                <w:b/>
                <w:color w:val="000000"/>
                <w:lang w:eastAsia="hu-HU"/>
              </w:rPr>
              <w:t>(M/1, M/2, M/3)</w:t>
            </w:r>
            <w:r w:rsidR="00DE2D7C">
              <w:rPr>
                <w:rFonts w:ascii="Times New Roman" w:hAnsi="Times New Roman" w:cs="Times New Roman"/>
                <w:color w:val="000000"/>
                <w:lang w:eastAsia="hu-HU"/>
              </w:rPr>
              <w:t xml:space="preserve"> </w:t>
            </w:r>
            <w:r w:rsidR="007C5952" w:rsidRPr="00FF7218">
              <w:rPr>
                <w:rFonts w:ascii="Times New Roman" w:hAnsi="Times New Roman" w:cs="Times New Roman"/>
                <w:color w:val="000000"/>
                <w:lang w:eastAsia="hu-HU"/>
              </w:rPr>
              <w:t xml:space="preserve">alkalmasságának feltételeit és igazolását a minősített ajánlattevők jegyzékéhez képest valamennyi alkalmassági szempont vonatkozásában szigorúbban határozza meg </w:t>
            </w:r>
            <w:r w:rsidR="00B84ED1" w:rsidRPr="00FF7218">
              <w:rPr>
                <w:rFonts w:ascii="Times New Roman" w:hAnsi="Times New Roman" w:cs="Times New Roman"/>
                <w:color w:val="000000"/>
                <w:lang w:eastAsia="hu-HU"/>
              </w:rPr>
              <w:t>(</w:t>
            </w:r>
            <w:r w:rsidR="007C5952" w:rsidRPr="00FF7218">
              <w:rPr>
                <w:rFonts w:ascii="Times New Roman" w:hAnsi="Times New Roman" w:cs="Times New Roman"/>
              </w:rPr>
              <w:t>321/2015. (X. 30.) Korm. rendelet</w:t>
            </w:r>
            <w:r w:rsidR="007C5952" w:rsidRPr="00FF7218">
              <w:rPr>
                <w:rFonts w:ascii="Times New Roman" w:hAnsi="Times New Roman" w:cs="Times New Roman"/>
                <w:color w:val="000000"/>
                <w:lang w:eastAsia="hu-HU"/>
              </w:rPr>
              <w:t xml:space="preserve"> 30. § (4) </w:t>
            </w:r>
            <w:r w:rsidR="00B343FF" w:rsidRPr="00FF7218">
              <w:rPr>
                <w:rFonts w:ascii="Times New Roman" w:hAnsi="Times New Roman" w:cs="Times New Roman"/>
              </w:rPr>
              <w:t>és 39. § (3) bekezdése</w:t>
            </w:r>
            <w:r w:rsidR="00B343FF" w:rsidRPr="00C17BC6">
              <w:rPr>
                <w:rFonts w:ascii="Times New Roman" w:hAnsi="Times New Roman" w:cs="Times New Roman"/>
              </w:rPr>
              <w:t>i</w:t>
            </w:r>
            <w:r w:rsidR="00B84ED1" w:rsidRPr="00C17BC6">
              <w:rPr>
                <w:rFonts w:ascii="Times New Roman" w:hAnsi="Times New Roman" w:cs="Times New Roman"/>
                <w:color w:val="000000"/>
                <w:lang w:eastAsia="hu-HU"/>
              </w:rPr>
              <w:t>)</w:t>
            </w:r>
            <w:r w:rsidR="007C5952" w:rsidRPr="00C17BC6">
              <w:rPr>
                <w:rFonts w:ascii="Times New Roman" w:hAnsi="Times New Roman" w:cs="Times New Roman"/>
                <w:color w:val="000000"/>
                <w:lang w:eastAsia="hu-HU"/>
              </w:rPr>
              <w:t>.</w:t>
            </w:r>
          </w:p>
          <w:p w14:paraId="79D63C93" w14:textId="77777777" w:rsidR="007C5952" w:rsidRPr="008700EC" w:rsidRDefault="007C5952" w:rsidP="00EC3108">
            <w:pPr>
              <w:jc w:val="both"/>
              <w:rPr>
                <w:rFonts w:ascii="Times New Roman" w:hAnsi="Times New Roman" w:cs="Times New Roman"/>
                <w:color w:val="000000"/>
                <w:lang w:eastAsia="hu-HU"/>
              </w:rPr>
            </w:pPr>
          </w:p>
          <w:p w14:paraId="2ADEC3F2" w14:textId="0F2E6D23" w:rsidR="00D945A5" w:rsidRPr="00FF7218" w:rsidRDefault="000243DA" w:rsidP="00B84ED1">
            <w:pPr>
              <w:jc w:val="both"/>
              <w:rPr>
                <w:rFonts w:ascii="Times New Roman" w:hAnsi="Times New Roman" w:cs="Times New Roman"/>
                <w:color w:val="000000"/>
                <w:lang w:eastAsia="hu-HU"/>
              </w:rPr>
            </w:pPr>
            <w:r>
              <w:rPr>
                <w:rFonts w:ascii="Times New Roman" w:hAnsi="Times New Roman" w:cs="Times New Roman"/>
                <w:color w:val="000000"/>
                <w:lang w:eastAsia="hu-HU"/>
              </w:rPr>
              <w:t>1</w:t>
            </w:r>
            <w:r w:rsidR="005E4CC8">
              <w:rPr>
                <w:rFonts w:ascii="Times New Roman" w:hAnsi="Times New Roman" w:cs="Times New Roman"/>
                <w:color w:val="000000"/>
                <w:lang w:eastAsia="hu-HU"/>
              </w:rPr>
              <w:t>9</w:t>
            </w:r>
            <w:r w:rsidR="00B84ED1" w:rsidRPr="00FF7218">
              <w:rPr>
                <w:rFonts w:ascii="Times New Roman" w:hAnsi="Times New Roman" w:cs="Times New Roman"/>
                <w:color w:val="000000"/>
                <w:lang w:eastAsia="hu-HU"/>
              </w:rPr>
              <w:t xml:space="preserve">. </w:t>
            </w:r>
            <w:r w:rsidR="00D945A5" w:rsidRPr="00FF7218">
              <w:rPr>
                <w:rFonts w:ascii="Times New Roman" w:hAnsi="Times New Roman" w:cs="Times New Roman"/>
                <w:color w:val="000000"/>
                <w:lang w:eastAsia="hu-HU"/>
              </w:rPr>
              <w:t xml:space="preserve">Az eljárásban kizárólag azok a gazdasági szereplők tehetnek ajánlatot, illetve nyújthatnak be részvételre jelentkezést, amelyeknek az </w:t>
            </w:r>
            <w:r w:rsidR="002963B3">
              <w:rPr>
                <w:rFonts w:ascii="Times New Roman" w:hAnsi="Times New Roman" w:cs="Times New Roman"/>
                <w:color w:val="000000"/>
                <w:lang w:eastAsia="hu-HU"/>
              </w:rPr>
              <w:t>A</w:t>
            </w:r>
            <w:r w:rsidR="00D945A5" w:rsidRPr="00FF7218">
              <w:rPr>
                <w:rFonts w:ascii="Times New Roman" w:hAnsi="Times New Roman" w:cs="Times New Roman"/>
                <w:color w:val="000000"/>
                <w:lang w:eastAsia="hu-HU"/>
              </w:rPr>
              <w:t>jánlatkérő az eljárást megindító felhívást megküldte.</w:t>
            </w:r>
          </w:p>
          <w:p w14:paraId="3F0FEE29" w14:textId="77777777" w:rsidR="00D945A5" w:rsidRPr="00FF7218" w:rsidRDefault="00D945A5" w:rsidP="00443112">
            <w:pPr>
              <w:jc w:val="both"/>
              <w:rPr>
                <w:rFonts w:ascii="Times New Roman" w:hAnsi="Times New Roman" w:cs="Times New Roman"/>
                <w:color w:val="000000"/>
                <w:lang w:eastAsia="hu-HU"/>
              </w:rPr>
            </w:pPr>
            <w:r w:rsidRPr="00FF7218">
              <w:rPr>
                <w:rFonts w:ascii="Times New Roman" w:hAnsi="Times New Roman" w:cs="Times New Roman"/>
                <w:color w:val="000000"/>
                <w:lang w:eastAsia="hu-HU"/>
              </w:rPr>
              <w:t xml:space="preserve">Bármely gazdasági szereplő, amelynek az </w:t>
            </w:r>
            <w:r w:rsidR="002963B3">
              <w:rPr>
                <w:rFonts w:ascii="Times New Roman" w:hAnsi="Times New Roman" w:cs="Times New Roman"/>
                <w:color w:val="000000"/>
                <w:lang w:eastAsia="hu-HU"/>
              </w:rPr>
              <w:t>A</w:t>
            </w:r>
            <w:r w:rsidRPr="00FF7218">
              <w:rPr>
                <w:rFonts w:ascii="Times New Roman" w:hAnsi="Times New Roman" w:cs="Times New Roman"/>
                <w:color w:val="000000"/>
                <w:lang w:eastAsia="hu-HU"/>
              </w:rPr>
              <w:t xml:space="preserve">jánlatkérő az eljárást megindító felhívást megküldte, jogosult közösen ajánlatot tenni, illetve közösen részvételi jelentkezést benyújtani olyan gazdasági szereplővel is, amelynek az </w:t>
            </w:r>
            <w:r w:rsidR="002963B3">
              <w:rPr>
                <w:rFonts w:ascii="Times New Roman" w:hAnsi="Times New Roman" w:cs="Times New Roman"/>
                <w:color w:val="000000"/>
                <w:lang w:eastAsia="hu-HU"/>
              </w:rPr>
              <w:t>A</w:t>
            </w:r>
            <w:r w:rsidRPr="00FF7218">
              <w:rPr>
                <w:rFonts w:ascii="Times New Roman" w:hAnsi="Times New Roman" w:cs="Times New Roman"/>
                <w:color w:val="000000"/>
                <w:lang w:eastAsia="hu-HU"/>
              </w:rPr>
              <w:t>jánlatkérő nem küldött eljárást megindító felhívást.</w:t>
            </w:r>
          </w:p>
          <w:p w14:paraId="61306D2A" w14:textId="77777777" w:rsidR="00C96B50" w:rsidRPr="00FF7218" w:rsidRDefault="00C96B50" w:rsidP="00B84ED1">
            <w:pPr>
              <w:jc w:val="both"/>
              <w:rPr>
                <w:rFonts w:ascii="Times New Roman" w:hAnsi="Times New Roman" w:cs="Times New Roman"/>
                <w:color w:val="000000"/>
                <w:lang w:eastAsia="hu-HU"/>
              </w:rPr>
            </w:pPr>
          </w:p>
          <w:p w14:paraId="19D8CF09" w14:textId="1E803357" w:rsidR="00B84ED1" w:rsidRPr="00FF7218" w:rsidRDefault="005E4CC8" w:rsidP="00B84ED1">
            <w:pPr>
              <w:jc w:val="both"/>
              <w:rPr>
                <w:rFonts w:ascii="Times New Roman" w:hAnsi="Times New Roman" w:cs="Times New Roman"/>
                <w:color w:val="000000"/>
                <w:lang w:eastAsia="hu-HU"/>
              </w:rPr>
            </w:pPr>
            <w:r>
              <w:rPr>
                <w:rFonts w:ascii="Times New Roman" w:hAnsi="Times New Roman" w:cs="Times New Roman"/>
                <w:color w:val="000000"/>
                <w:lang w:eastAsia="hu-HU"/>
              </w:rPr>
              <w:t>20</w:t>
            </w:r>
            <w:r w:rsidR="003833B9" w:rsidRPr="00FF7218">
              <w:rPr>
                <w:rFonts w:ascii="Times New Roman" w:hAnsi="Times New Roman" w:cs="Times New Roman"/>
                <w:color w:val="000000"/>
                <w:lang w:eastAsia="hu-HU"/>
              </w:rPr>
              <w:t xml:space="preserve">. </w:t>
            </w:r>
            <w:r w:rsidR="00B84ED1" w:rsidRPr="00FF7218">
              <w:rPr>
                <w:rFonts w:ascii="Times New Roman" w:hAnsi="Times New Roman" w:cs="Times New Roman"/>
                <w:color w:val="000000"/>
                <w:lang w:eastAsia="hu-HU"/>
              </w:rPr>
              <w:t xml:space="preserve">Közös részvételi jelentkezés benyújtása esetén a részvételre jelentkezésben utalni kell a közös részvételi jelentkezési szándékra, s meg kell nevezni a közös részvételre jelentkezőket, </w:t>
            </w:r>
            <w:r w:rsidR="009942D1" w:rsidRPr="00FF7218">
              <w:rPr>
                <w:rFonts w:ascii="Times New Roman" w:hAnsi="Times New Roman" w:cs="Times New Roman"/>
                <w:color w:val="000000"/>
                <w:lang w:eastAsia="hu-HU"/>
              </w:rPr>
              <w:t xml:space="preserve">valamint </w:t>
            </w:r>
            <w:r w:rsidR="00B84ED1" w:rsidRPr="00FF7218">
              <w:rPr>
                <w:rFonts w:ascii="Times New Roman" w:hAnsi="Times New Roman" w:cs="Times New Roman"/>
                <w:color w:val="000000"/>
                <w:lang w:eastAsia="hu-HU"/>
              </w:rPr>
              <w:t xml:space="preserve">a Kbt. 35. § (2) bekezdése nyomán a részvételre jelentkezők kötelesek maguk közül egy, a közbeszerzési eljárásban a közös részvételre jelentkezők nevében eljárni jogosult képviselőt megjelölni (név, cím, kapcsolattartó feltüntetésével). Közös részvételre jelentkezés esetén a közös részvételre jelentkezőknek megállapodást kell kötniük egymással, melyben szabályozzák a közös részvételre jelentkezők egymás közötti és az </w:t>
            </w:r>
            <w:r w:rsidR="002963B3">
              <w:rPr>
                <w:rFonts w:ascii="Times New Roman" w:hAnsi="Times New Roman" w:cs="Times New Roman"/>
                <w:color w:val="000000"/>
                <w:lang w:eastAsia="hu-HU"/>
              </w:rPr>
              <w:t>A</w:t>
            </w:r>
            <w:r w:rsidR="00B84ED1" w:rsidRPr="00FF7218">
              <w:rPr>
                <w:rFonts w:ascii="Times New Roman" w:hAnsi="Times New Roman" w:cs="Times New Roman"/>
                <w:color w:val="000000"/>
                <w:lang w:eastAsia="hu-HU"/>
              </w:rPr>
              <w:t xml:space="preserve">jánlatkérővel való kapcsolatát. </w:t>
            </w:r>
          </w:p>
          <w:p w14:paraId="2D8B3987" w14:textId="77777777" w:rsidR="00B84ED1" w:rsidRPr="00FF7218" w:rsidRDefault="00B84ED1" w:rsidP="00B84ED1">
            <w:pPr>
              <w:jc w:val="both"/>
              <w:rPr>
                <w:rFonts w:ascii="Times New Roman" w:hAnsi="Times New Roman" w:cs="Times New Roman"/>
                <w:color w:val="000000"/>
                <w:lang w:eastAsia="hu-HU"/>
              </w:rPr>
            </w:pPr>
            <w:r w:rsidRPr="00FF7218">
              <w:rPr>
                <w:rFonts w:ascii="Times New Roman" w:hAnsi="Times New Roman" w:cs="Times New Roman"/>
                <w:color w:val="000000"/>
                <w:lang w:eastAsia="hu-HU"/>
              </w:rPr>
              <w:t>A megállapodás kötelező elemeit a Közbeszerzési Dokumentum</w:t>
            </w:r>
            <w:r w:rsidR="00617531" w:rsidRPr="00FF7218">
              <w:rPr>
                <w:rFonts w:ascii="Times New Roman" w:hAnsi="Times New Roman" w:cs="Times New Roman"/>
                <w:color w:val="000000"/>
                <w:lang w:eastAsia="hu-HU"/>
              </w:rPr>
              <w:t>ok</w:t>
            </w:r>
            <w:r w:rsidRPr="00FF7218">
              <w:rPr>
                <w:rFonts w:ascii="Times New Roman" w:hAnsi="Times New Roman" w:cs="Times New Roman"/>
                <w:color w:val="000000"/>
                <w:lang w:eastAsia="hu-HU"/>
              </w:rPr>
              <w:t xml:space="preserve"> tartalmazza.</w:t>
            </w:r>
          </w:p>
          <w:p w14:paraId="512ABECB" w14:textId="77777777" w:rsidR="007119DC" w:rsidRPr="00BC50F4" w:rsidRDefault="007119DC" w:rsidP="007119DC">
            <w:pPr>
              <w:jc w:val="both"/>
              <w:rPr>
                <w:rFonts w:ascii="Times New Roman" w:hAnsi="Times New Roman" w:cs="Times New Roman"/>
              </w:rPr>
            </w:pPr>
            <w:r w:rsidRPr="00BC50F4">
              <w:rPr>
                <w:rFonts w:ascii="Times New Roman" w:hAnsi="Times New Roman" w:cs="Times New Roman"/>
              </w:rPr>
              <w:t>A közös részvételi jelentkezést benyújtó gazdasági szereplők személyében a részvételi határidő lejárta után változás nem következhet be.</w:t>
            </w:r>
          </w:p>
          <w:p w14:paraId="6FE647E9" w14:textId="77777777" w:rsidR="007C5952" w:rsidRPr="00FF7218" w:rsidRDefault="007C5952" w:rsidP="00990005">
            <w:pPr>
              <w:jc w:val="both"/>
              <w:rPr>
                <w:rFonts w:ascii="Times New Roman" w:hAnsi="Times New Roman" w:cs="Times New Roman"/>
                <w:color w:val="000000"/>
                <w:lang w:eastAsia="hu-HU"/>
              </w:rPr>
            </w:pPr>
          </w:p>
          <w:p w14:paraId="7061B180" w14:textId="373E4489" w:rsidR="00D55AEF" w:rsidRPr="00FF7218" w:rsidRDefault="003833B9" w:rsidP="00D55AEF">
            <w:pPr>
              <w:jc w:val="both"/>
              <w:rPr>
                <w:rFonts w:ascii="Times New Roman" w:hAnsi="Times New Roman" w:cs="Times New Roman"/>
              </w:rPr>
            </w:pPr>
            <w:r w:rsidRPr="00FF7218">
              <w:rPr>
                <w:rFonts w:ascii="Times New Roman" w:hAnsi="Times New Roman" w:cs="Times New Roman"/>
                <w:color w:val="000000"/>
                <w:lang w:eastAsia="hu-HU"/>
              </w:rPr>
              <w:t>2</w:t>
            </w:r>
            <w:r w:rsidR="005E4CC8">
              <w:rPr>
                <w:rFonts w:ascii="Times New Roman" w:hAnsi="Times New Roman" w:cs="Times New Roman"/>
                <w:color w:val="000000"/>
                <w:lang w:eastAsia="hu-HU"/>
              </w:rPr>
              <w:t>1</w:t>
            </w:r>
            <w:r w:rsidR="00B343FF" w:rsidRPr="00FF7218">
              <w:rPr>
                <w:rFonts w:ascii="Times New Roman" w:hAnsi="Times New Roman" w:cs="Times New Roman"/>
                <w:color w:val="000000"/>
                <w:lang w:eastAsia="hu-HU"/>
              </w:rPr>
              <w:t xml:space="preserve">. </w:t>
            </w:r>
            <w:r w:rsidR="00D55AEF" w:rsidRPr="00FF7218">
              <w:rPr>
                <w:rFonts w:ascii="Times New Roman" w:hAnsi="Times New Roman" w:cs="Times New Roman"/>
                <w:color w:val="000000"/>
                <w:lang w:eastAsia="hu-HU"/>
              </w:rPr>
              <w:t>Részvételre jelentkezőnek</w:t>
            </w:r>
            <w:r w:rsidR="00D55AEF" w:rsidRPr="00FF7218">
              <w:rPr>
                <w:rFonts w:ascii="Times New Roman" w:hAnsi="Times New Roman" w:cs="Times New Roman"/>
              </w:rPr>
              <w:t xml:space="preserve"> a részvételi jelentkezésében nyilatkozni kell a tekintetben, hogy a</w:t>
            </w:r>
            <w:r w:rsidR="00D55AEF" w:rsidRPr="00FF7218">
              <w:rPr>
                <w:rFonts w:ascii="Times New Roman" w:hAnsi="Times New Roman" w:cs="Times New Roman"/>
                <w:b/>
              </w:rPr>
              <w:t xml:space="preserve"> Kbt. 65. § (7) bekezdése nyomán</w:t>
            </w:r>
            <w:r w:rsidR="00D55AEF" w:rsidRPr="00FF7218">
              <w:rPr>
                <w:rFonts w:ascii="Times New Roman" w:hAnsi="Times New Roman" w:cs="Times New Roman"/>
              </w:rPr>
              <w:t xml:space="preserve"> az előírt alkalmassági követelmények közül bármelyiknek bármely más szervezet vagy személy kapacitására támaszkodva kíván-e megfelelni. A részvételre jelentkező arra vonatkozóan is nyilatkozni köteles, amennyiben nem vesz igénybe kapacitást nyújtó szervezetet az alkalmassági minimumkövetelmények igazolására.</w:t>
            </w:r>
          </w:p>
          <w:p w14:paraId="6EE35F14" w14:textId="6AD80187" w:rsidR="006A0460" w:rsidRPr="00FF7218" w:rsidRDefault="00D55AEF" w:rsidP="00B343FF">
            <w:pPr>
              <w:jc w:val="both"/>
              <w:rPr>
                <w:rFonts w:ascii="Times New Roman" w:eastAsia="Times New Roman" w:hAnsi="Times New Roman" w:cs="Times New Roman"/>
                <w:lang w:eastAsia="hu-HU"/>
              </w:rPr>
            </w:pPr>
            <w:r w:rsidRPr="00FF7218">
              <w:rPr>
                <w:rFonts w:ascii="Times New Roman" w:hAnsi="Times New Roman" w:cs="Times New Roman"/>
              </w:rPr>
              <w:t>A</w:t>
            </w:r>
            <w:r w:rsidR="00B343FF" w:rsidRPr="00FF7218">
              <w:rPr>
                <w:rFonts w:ascii="Times New Roman" w:hAnsi="Times New Roman" w:cs="Times New Roman"/>
              </w:rPr>
              <w:t>bban az esetben a</w:t>
            </w:r>
            <w:r w:rsidR="00B343FF" w:rsidRPr="00FF7218">
              <w:rPr>
                <w:rFonts w:ascii="Times New Roman" w:eastAsia="Times New Roman" w:hAnsi="Times New Roman" w:cs="Times New Roman"/>
                <w:lang w:eastAsia="hu-HU"/>
              </w:rPr>
              <w:t>mennyiben az előírt alkalmassági követelmények bármelyikének a részvételre jelentkezők bármely más szervezet vagy személy kapacitására támaszkodva kívánnak megfelelni, úgy a Kbt. 65. § (7) bekezdése alapján meg kell jelölni a részvételi jelentkezésben ezt a szervezetet és az eljárást megindító felhívás vonatkozó pontjának megjelölésével azon alkalmassági követelményt vagy követelményeket, amelynek igazolása érdekében a</w:t>
            </w:r>
            <w:r w:rsidR="00F5373F">
              <w:rPr>
                <w:rFonts w:ascii="Times New Roman" w:eastAsia="Times New Roman" w:hAnsi="Times New Roman" w:cs="Times New Roman"/>
                <w:lang w:eastAsia="hu-HU"/>
              </w:rPr>
              <w:t xml:space="preserve"> részvételre jelentkező</w:t>
            </w:r>
            <w:r w:rsidR="00B343FF" w:rsidRPr="00FF7218">
              <w:rPr>
                <w:rFonts w:ascii="Times New Roman" w:eastAsia="Times New Roman" w:hAnsi="Times New Roman" w:cs="Times New Roman"/>
                <w:lang w:eastAsia="hu-HU"/>
              </w:rPr>
              <w:t xml:space="preserve"> ezen szervezet erőforrására vagy arra is támaszkodik.</w:t>
            </w:r>
          </w:p>
          <w:p w14:paraId="23C36B8B" w14:textId="77777777" w:rsidR="00B343FF" w:rsidRPr="00FF7218" w:rsidRDefault="00B343FF" w:rsidP="00B343FF">
            <w:pPr>
              <w:jc w:val="both"/>
              <w:rPr>
                <w:rFonts w:ascii="Times New Roman" w:eastAsia="Times New Roman" w:hAnsi="Times New Roman" w:cs="Times New Roman"/>
                <w:lang w:eastAsia="hu-HU"/>
              </w:rPr>
            </w:pPr>
          </w:p>
          <w:p w14:paraId="1B016EEB" w14:textId="77777777" w:rsidR="00B343FF" w:rsidRPr="00FF7218" w:rsidRDefault="00B343FF" w:rsidP="00B343FF">
            <w:pPr>
              <w:widowControl w:val="0"/>
              <w:autoSpaceDE w:val="0"/>
              <w:autoSpaceDN w:val="0"/>
              <w:adjustRightInd w:val="0"/>
              <w:jc w:val="both"/>
              <w:rPr>
                <w:rFonts w:ascii="Times New Roman" w:eastAsia="Times New Roman" w:hAnsi="Times New Roman" w:cs="Times New Roman"/>
                <w:lang w:eastAsia="hu-HU"/>
              </w:rPr>
            </w:pPr>
            <w:r w:rsidRPr="00FF7218">
              <w:rPr>
                <w:rFonts w:ascii="Times New Roman" w:eastAsia="Times New Roman" w:hAnsi="Times New Roman" w:cs="Times New Roman"/>
                <w:lang w:eastAsia="hu-HU"/>
              </w:rPr>
              <w:t>Amennyiben részvételre jelentkező a</w:t>
            </w:r>
            <w:r w:rsidR="00750FEE" w:rsidRPr="00FF7218">
              <w:rPr>
                <w:rFonts w:ascii="Times New Roman" w:eastAsia="Times New Roman" w:hAnsi="Times New Roman" w:cs="Times New Roman"/>
                <w:lang w:eastAsia="hu-HU"/>
              </w:rPr>
              <w:t>z előírt</w:t>
            </w:r>
            <w:r w:rsidRPr="00FF7218">
              <w:rPr>
                <w:rFonts w:ascii="Times New Roman" w:eastAsia="Times New Roman" w:hAnsi="Times New Roman" w:cs="Times New Roman"/>
                <w:lang w:eastAsia="hu-HU"/>
              </w:rPr>
              <w:t xml:space="preserve"> alkalmassági feltételek bármelyikének igazolása esetén bármely más szervezet vagy személy kapacitására támaszkodva kíván megfelelni</w:t>
            </w:r>
            <w:r w:rsidR="00750FEE" w:rsidRPr="00FF7218">
              <w:rPr>
                <w:rFonts w:ascii="Times New Roman" w:eastAsia="Times New Roman" w:hAnsi="Times New Roman" w:cs="Times New Roman"/>
                <w:lang w:eastAsia="hu-HU"/>
              </w:rPr>
              <w:t xml:space="preserve"> – kivéve a Kbt. 65. § (8) bekezdése szerinti esetkört – </w:t>
            </w:r>
            <w:r w:rsidRPr="00FF7218">
              <w:rPr>
                <w:rFonts w:ascii="Times New Roman" w:eastAsia="Times New Roman" w:hAnsi="Times New Roman" w:cs="Times New Roman"/>
                <w:lang w:eastAsia="hu-HU"/>
              </w:rPr>
              <w:t>a Kbt. 65. § (7) bekezdése alapján csatolni kell a részvételi jelentkezésben a kapacitásait rendelkezésre bocsátó szervezet olyan szerződéses vagy előszerződésben vállalt kötelezettségvállalását tartalmazó okiratot, amely alátámasztja, hogy a szerződés teljesítéséhez szükséges erőforrások rendelkezésre állnak majd a szerződés teljesítésének időtartama alatt. Az okiratnak minimálisan az alábbi tartalmi elemeknek kell megfelelnie:</w:t>
            </w:r>
          </w:p>
          <w:p w14:paraId="2108E26C" w14:textId="77777777" w:rsidR="00750FEE" w:rsidRPr="00FF7218" w:rsidRDefault="00750FEE" w:rsidP="00B343FF">
            <w:pPr>
              <w:widowControl w:val="0"/>
              <w:autoSpaceDE w:val="0"/>
              <w:autoSpaceDN w:val="0"/>
              <w:adjustRightInd w:val="0"/>
              <w:jc w:val="both"/>
              <w:rPr>
                <w:rFonts w:ascii="Times New Roman" w:eastAsia="Times New Roman" w:hAnsi="Times New Roman" w:cs="Times New Roman"/>
                <w:lang w:eastAsia="hu-HU"/>
              </w:rPr>
            </w:pPr>
          </w:p>
          <w:p w14:paraId="6CE313C9" w14:textId="77777777" w:rsidR="00E850E4" w:rsidRPr="00FF7218" w:rsidRDefault="00E850E4" w:rsidP="00E850E4">
            <w:pPr>
              <w:widowControl w:val="0"/>
              <w:numPr>
                <w:ilvl w:val="0"/>
                <w:numId w:val="12"/>
              </w:numPr>
              <w:autoSpaceDE w:val="0"/>
              <w:autoSpaceDN w:val="0"/>
              <w:adjustRightInd w:val="0"/>
              <w:ind w:left="426"/>
              <w:jc w:val="both"/>
              <w:rPr>
                <w:rFonts w:ascii="Times New Roman" w:eastAsia="Times New Roman" w:hAnsi="Times New Roman" w:cs="Times New Roman"/>
                <w:lang w:eastAsia="hu-HU"/>
              </w:rPr>
            </w:pPr>
            <w:r w:rsidRPr="00FF7218">
              <w:rPr>
                <w:rFonts w:ascii="Times New Roman" w:eastAsia="Times New Roman" w:hAnsi="Times New Roman" w:cs="Times New Roman"/>
                <w:lang w:eastAsia="hu-HU"/>
              </w:rPr>
              <w:t>tartalmazza a részvételre jelentkező és a kapacitásait rendelkezésre bocsátó szervezet képviseletében eljárók cégszerű aláírását;</w:t>
            </w:r>
          </w:p>
          <w:p w14:paraId="5E7AFBF5" w14:textId="77777777" w:rsidR="00B343FF" w:rsidRPr="00FF7218" w:rsidRDefault="00B343FF" w:rsidP="00B343FF">
            <w:pPr>
              <w:widowControl w:val="0"/>
              <w:numPr>
                <w:ilvl w:val="0"/>
                <w:numId w:val="12"/>
              </w:numPr>
              <w:autoSpaceDE w:val="0"/>
              <w:autoSpaceDN w:val="0"/>
              <w:adjustRightInd w:val="0"/>
              <w:ind w:left="426"/>
              <w:jc w:val="both"/>
              <w:rPr>
                <w:rFonts w:ascii="Times New Roman" w:eastAsia="Times New Roman" w:hAnsi="Times New Roman" w:cs="Times New Roman"/>
                <w:lang w:eastAsia="hu-HU"/>
              </w:rPr>
            </w:pPr>
            <w:r w:rsidRPr="00FF7218">
              <w:rPr>
                <w:rFonts w:ascii="Times New Roman" w:eastAsia="Times New Roman" w:hAnsi="Times New Roman" w:cs="Times New Roman"/>
                <w:lang w:eastAsia="hu-HU"/>
              </w:rPr>
              <w:t>az okiratból egyértelműen ki kell derülnie, hogy az eljárást megindító felhívás mely alkalmassági követelményének vonatkozásában írták alá az okiratot</w:t>
            </w:r>
            <w:r w:rsidR="00E850E4" w:rsidRPr="00FF7218">
              <w:rPr>
                <w:rFonts w:ascii="Times New Roman" w:eastAsia="Times New Roman" w:hAnsi="Times New Roman" w:cs="Times New Roman"/>
                <w:lang w:eastAsia="hu-HU"/>
              </w:rPr>
              <w:t>;</w:t>
            </w:r>
          </w:p>
          <w:p w14:paraId="2F20BC3F" w14:textId="77777777" w:rsidR="00750FEE" w:rsidRPr="00FF7218" w:rsidRDefault="00750FEE" w:rsidP="00750FEE">
            <w:pPr>
              <w:widowControl w:val="0"/>
              <w:numPr>
                <w:ilvl w:val="0"/>
                <w:numId w:val="12"/>
              </w:numPr>
              <w:autoSpaceDE w:val="0"/>
              <w:autoSpaceDN w:val="0"/>
              <w:adjustRightInd w:val="0"/>
              <w:ind w:left="426"/>
              <w:jc w:val="both"/>
              <w:rPr>
                <w:rFonts w:ascii="Times New Roman" w:eastAsia="Times New Roman" w:hAnsi="Times New Roman" w:cs="Times New Roman"/>
                <w:lang w:eastAsia="hu-HU"/>
              </w:rPr>
            </w:pPr>
            <w:r w:rsidRPr="00FF7218">
              <w:rPr>
                <w:rFonts w:ascii="Times New Roman" w:eastAsia="Times New Roman" w:hAnsi="Times New Roman" w:cs="Times New Roman"/>
                <w:lang w:eastAsia="hu-HU"/>
              </w:rPr>
              <w:t>az okirat tartalmazza a kapacitást nyújtó</w:t>
            </w:r>
            <w:r w:rsidR="000243DA">
              <w:rPr>
                <w:rFonts w:ascii="Times New Roman" w:eastAsia="Times New Roman" w:hAnsi="Times New Roman" w:cs="Times New Roman"/>
                <w:lang w:eastAsia="hu-HU"/>
              </w:rPr>
              <w:t xml:space="preserve"> </w:t>
            </w:r>
            <w:r w:rsidRPr="00FF7218">
              <w:rPr>
                <w:rFonts w:ascii="Times New Roman" w:eastAsia="Times New Roman" w:hAnsi="Times New Roman" w:cs="Times New Roman"/>
                <w:lang w:eastAsia="hu-HU"/>
              </w:rPr>
              <w:t>szervezet részéről azon kötelezettségvállalást, hogy a szerződés teljesítéséhez szükséges erőforrások rendelkezésre állnak majd a szerződés teljesítésének időtartama alatt; továbbá</w:t>
            </w:r>
          </w:p>
          <w:p w14:paraId="15E2995A" w14:textId="77777777" w:rsidR="00750FEE" w:rsidRPr="00FF7218" w:rsidRDefault="00750FEE" w:rsidP="00D2742C">
            <w:pPr>
              <w:widowControl w:val="0"/>
              <w:autoSpaceDE w:val="0"/>
              <w:autoSpaceDN w:val="0"/>
              <w:adjustRightInd w:val="0"/>
              <w:ind w:left="66"/>
              <w:jc w:val="both"/>
              <w:rPr>
                <w:rFonts w:ascii="Times New Roman" w:eastAsia="Times New Roman" w:hAnsi="Times New Roman" w:cs="Times New Roman"/>
                <w:lang w:eastAsia="hu-HU"/>
              </w:rPr>
            </w:pPr>
          </w:p>
          <w:p w14:paraId="3121CAB8" w14:textId="77777777" w:rsidR="00750FEE" w:rsidRPr="00FF7218" w:rsidRDefault="00E0715B" w:rsidP="00D2742C">
            <w:pPr>
              <w:widowControl w:val="0"/>
              <w:autoSpaceDE w:val="0"/>
              <w:autoSpaceDN w:val="0"/>
              <w:adjustRightInd w:val="0"/>
              <w:ind w:left="66"/>
              <w:jc w:val="both"/>
              <w:rPr>
                <w:rFonts w:ascii="Times New Roman" w:eastAsia="Times New Roman" w:hAnsi="Times New Roman" w:cs="Times New Roman"/>
                <w:lang w:eastAsia="hu-HU"/>
              </w:rPr>
            </w:pPr>
            <w:r w:rsidRPr="00FF7218">
              <w:rPr>
                <w:rFonts w:ascii="Times New Roman" w:eastAsia="Times New Roman" w:hAnsi="Times New Roman" w:cs="Times New Roman"/>
                <w:lang w:eastAsia="hu-HU"/>
              </w:rPr>
              <w:t xml:space="preserve">Amennyiben </w:t>
            </w:r>
            <w:r w:rsidR="00750FEE" w:rsidRPr="00FF7218">
              <w:rPr>
                <w:rFonts w:ascii="Times New Roman" w:eastAsia="Times New Roman" w:hAnsi="Times New Roman" w:cs="Times New Roman"/>
                <w:lang w:eastAsia="hu-HU"/>
              </w:rPr>
              <w:t>az adott alkalmassági követelmény tekintetében releváns a Kbt. 65. § (9) bekezdése, ebben az esetben</w:t>
            </w:r>
          </w:p>
          <w:p w14:paraId="786AB115" w14:textId="77777777" w:rsidR="00B343FF" w:rsidRPr="00FF7218" w:rsidRDefault="00B343FF" w:rsidP="00427A3A">
            <w:pPr>
              <w:widowControl w:val="0"/>
              <w:numPr>
                <w:ilvl w:val="0"/>
                <w:numId w:val="12"/>
              </w:numPr>
              <w:autoSpaceDE w:val="0"/>
              <w:autoSpaceDN w:val="0"/>
              <w:adjustRightInd w:val="0"/>
              <w:ind w:left="426"/>
              <w:jc w:val="both"/>
              <w:rPr>
                <w:rFonts w:ascii="Times New Roman" w:eastAsia="Times New Roman" w:hAnsi="Times New Roman" w:cs="Times New Roman"/>
                <w:lang w:eastAsia="hu-HU"/>
              </w:rPr>
            </w:pPr>
            <w:r w:rsidRPr="00FF7218">
              <w:rPr>
                <w:rFonts w:ascii="Times New Roman" w:eastAsia="Times New Roman" w:hAnsi="Times New Roman" w:cs="Times New Roman"/>
                <w:lang w:eastAsia="hu-HU"/>
              </w:rPr>
              <w:t xml:space="preserve">az okiratban nem elegendő csupán nyilatkozni az erőforrások rendelkezésre állásáról, hanem a Kbt. 65. § (9) bekezdése nyomán ki kell derülnie az okiratból (az okiratnak alá kell támasztania), hogy az adott alkalmasság igazolásában részt vevő szervezet </w:t>
            </w:r>
            <w:r w:rsidR="00427A3A" w:rsidRPr="00FF7218">
              <w:rPr>
                <w:rFonts w:ascii="Times New Roman" w:eastAsia="Times New Roman" w:hAnsi="Times New Roman" w:cs="Times New Roman"/>
                <w:lang w:eastAsia="hu-HU"/>
              </w:rPr>
              <w:t>olyan mértékben vesz részt a szerződés, vagy a szerződés azon részének teljesítésében, amelyhez e kapacitásokra szükség van, amely – a részvételre jelentkező saját kapacitásával együtt – biztosítja az elvárt szaktudás, illetve szakmai tapasztalat érvényesülését a teljesítésben</w:t>
            </w:r>
            <w:r w:rsidRPr="00FF7218">
              <w:rPr>
                <w:rFonts w:ascii="Times New Roman" w:eastAsia="Times New Roman" w:hAnsi="Times New Roman" w:cs="Times New Roman"/>
                <w:lang w:eastAsia="hu-HU"/>
              </w:rPr>
              <w:t>.</w:t>
            </w:r>
          </w:p>
          <w:p w14:paraId="30187455" w14:textId="77777777" w:rsidR="00427A3A" w:rsidRPr="00FF7218" w:rsidRDefault="00427A3A" w:rsidP="00427A3A">
            <w:pPr>
              <w:widowControl w:val="0"/>
              <w:autoSpaceDE w:val="0"/>
              <w:autoSpaceDN w:val="0"/>
              <w:adjustRightInd w:val="0"/>
              <w:ind w:left="426"/>
              <w:jc w:val="both"/>
              <w:rPr>
                <w:rFonts w:ascii="Times New Roman" w:eastAsia="Times New Roman" w:hAnsi="Times New Roman" w:cs="Times New Roman"/>
                <w:lang w:eastAsia="hu-HU"/>
              </w:rPr>
            </w:pPr>
          </w:p>
          <w:p w14:paraId="3533A48A" w14:textId="77777777" w:rsidR="00427A3A" w:rsidRPr="00FF7218" w:rsidRDefault="00427A3A" w:rsidP="00427A3A">
            <w:pPr>
              <w:widowControl w:val="0"/>
              <w:autoSpaceDE w:val="0"/>
              <w:autoSpaceDN w:val="0"/>
              <w:adjustRightInd w:val="0"/>
              <w:ind w:left="426"/>
              <w:jc w:val="both"/>
              <w:rPr>
                <w:rFonts w:ascii="Times New Roman" w:eastAsia="Times New Roman" w:hAnsi="Times New Roman" w:cs="Times New Roman"/>
                <w:lang w:eastAsia="hu-HU"/>
              </w:rPr>
            </w:pPr>
            <w:r w:rsidRPr="00FF7218">
              <w:rPr>
                <w:rFonts w:ascii="Times New Roman" w:eastAsia="Times New Roman" w:hAnsi="Times New Roman" w:cs="Times New Roman"/>
                <w:lang w:eastAsia="hu-HU"/>
              </w:rPr>
              <w:t>A kötelezettségvállalásnak a referenciákra vonatkozó követelmény teljesítését igazoló más szervezet tekintetében azt kell alátámasztania, hogy ez a szervezet ténylegesen részt vesz a szerződés teljesítésében.</w:t>
            </w:r>
          </w:p>
          <w:p w14:paraId="193C1CCC" w14:textId="77777777" w:rsidR="00B343FF" w:rsidRPr="00FF7218" w:rsidRDefault="00B343FF" w:rsidP="00B343FF">
            <w:pPr>
              <w:jc w:val="both"/>
              <w:rPr>
                <w:rFonts w:ascii="Times New Roman" w:hAnsi="Times New Roman" w:cs="Times New Roman"/>
                <w:color w:val="000000"/>
                <w:lang w:eastAsia="hu-HU"/>
              </w:rPr>
            </w:pPr>
          </w:p>
          <w:p w14:paraId="32298FB5" w14:textId="7BBF7600" w:rsidR="00B343FF" w:rsidRPr="00FF7218" w:rsidRDefault="003833B9" w:rsidP="00B343FF">
            <w:pPr>
              <w:jc w:val="both"/>
              <w:rPr>
                <w:rFonts w:ascii="Times New Roman" w:hAnsi="Times New Roman" w:cs="Times New Roman"/>
                <w:color w:val="000000"/>
                <w:lang w:eastAsia="hu-HU"/>
              </w:rPr>
            </w:pPr>
            <w:r w:rsidRPr="00FF7218">
              <w:rPr>
                <w:rFonts w:ascii="Times New Roman" w:hAnsi="Times New Roman" w:cs="Times New Roman"/>
                <w:color w:val="000000"/>
                <w:lang w:eastAsia="hu-HU"/>
              </w:rPr>
              <w:t>2</w:t>
            </w:r>
            <w:r w:rsidR="005E4CC8">
              <w:rPr>
                <w:rFonts w:ascii="Times New Roman" w:hAnsi="Times New Roman" w:cs="Times New Roman"/>
                <w:color w:val="000000"/>
                <w:lang w:eastAsia="hu-HU"/>
              </w:rPr>
              <w:t>2</w:t>
            </w:r>
            <w:r w:rsidR="00B343FF" w:rsidRPr="00FF7218">
              <w:rPr>
                <w:rFonts w:ascii="Times New Roman" w:hAnsi="Times New Roman" w:cs="Times New Roman"/>
                <w:color w:val="000000"/>
                <w:lang w:eastAsia="hu-HU"/>
              </w:rPr>
              <w:t xml:space="preserve">. </w:t>
            </w:r>
            <w:r w:rsidR="00D904A0" w:rsidRPr="00FF7218">
              <w:rPr>
                <w:rFonts w:ascii="Times New Roman" w:hAnsi="Times New Roman" w:cs="Times New Roman"/>
                <w:color w:val="000000"/>
                <w:lang w:eastAsia="hu-HU"/>
              </w:rPr>
              <w:t>Amennyiben a részvételre jelentkező/ajánlattevő a gazdasági és pénzügyi alkalmasságot</w:t>
            </w:r>
            <w:r w:rsidR="00D904A0" w:rsidRPr="00FF7218">
              <w:rPr>
                <w:rFonts w:ascii="Times New Roman" w:eastAsia="Times New Roman" w:hAnsi="Times New Roman" w:cs="Times New Roman"/>
                <w:lang w:eastAsia="hu-HU"/>
              </w:rPr>
              <w:t xml:space="preserve"> bármely más szervezet vagy személy kapacitására támaszkodva igazolja</w:t>
            </w:r>
            <w:r w:rsidR="00D904A0" w:rsidRPr="00FF7218">
              <w:rPr>
                <w:rFonts w:ascii="Times New Roman" w:hAnsi="Times New Roman" w:cs="Times New Roman"/>
                <w:color w:val="000000"/>
                <w:lang w:eastAsia="hu-HU"/>
              </w:rPr>
              <w:t>,</w:t>
            </w:r>
            <w:r w:rsidR="00B343FF" w:rsidRPr="00FF7218">
              <w:rPr>
                <w:rFonts w:ascii="Times New Roman" w:hAnsi="Times New Roman" w:cs="Times New Roman"/>
                <w:color w:val="000000"/>
                <w:lang w:eastAsia="hu-HU"/>
              </w:rPr>
              <w:t xml:space="preserve"> abban az esetben az a szervezet, amelynek adatait a részvételre jelentkező az alkalmasság igazolásához felhasználta, a Ptk. 6:419. §-ában foglaltak szerint kezesként felel az Ajánlatkérőt a</w:t>
            </w:r>
            <w:r w:rsidR="00CE5791" w:rsidRPr="00FF7218">
              <w:rPr>
                <w:rFonts w:ascii="Times New Roman" w:hAnsi="Times New Roman" w:cs="Times New Roman"/>
                <w:color w:val="000000"/>
                <w:lang w:eastAsia="hu-HU"/>
              </w:rPr>
              <w:t>z ajánlattevő</w:t>
            </w:r>
            <w:r w:rsidR="00B343FF" w:rsidRPr="00FF7218">
              <w:rPr>
                <w:rFonts w:ascii="Times New Roman" w:hAnsi="Times New Roman" w:cs="Times New Roman"/>
                <w:color w:val="000000"/>
                <w:lang w:eastAsia="hu-HU"/>
              </w:rPr>
              <w:t xml:space="preserve"> teljesítésének elmaradásával vagy hibás teljesítésével összefüggésben ért kár megtérítéséért.</w:t>
            </w:r>
          </w:p>
          <w:p w14:paraId="7F7AE52C" w14:textId="77777777" w:rsidR="00B343FF" w:rsidRPr="00FF7218" w:rsidRDefault="00B343FF" w:rsidP="00B343FF">
            <w:pPr>
              <w:jc w:val="both"/>
              <w:rPr>
                <w:rFonts w:ascii="Times New Roman" w:hAnsi="Times New Roman" w:cs="Times New Roman"/>
              </w:rPr>
            </w:pPr>
            <w:r w:rsidRPr="00FF7218">
              <w:rPr>
                <w:rFonts w:ascii="Times New Roman" w:hAnsi="Times New Roman" w:cs="Times New Roman"/>
              </w:rPr>
              <w:t xml:space="preserve">Amennyiben részvételre jelentkező a </w:t>
            </w:r>
            <w:r w:rsidR="00CE5791" w:rsidRPr="00FF7218">
              <w:rPr>
                <w:rFonts w:ascii="Times New Roman" w:hAnsi="Times New Roman" w:cs="Times New Roman"/>
              </w:rPr>
              <w:t>részvételi felhívás III.1.2</w:t>
            </w:r>
            <w:r w:rsidR="00CF7C4B" w:rsidRPr="00FF7218">
              <w:rPr>
                <w:rFonts w:ascii="Times New Roman" w:hAnsi="Times New Roman" w:cs="Times New Roman"/>
              </w:rPr>
              <w:t xml:space="preserve">) pontja </w:t>
            </w:r>
            <w:r w:rsidRPr="00FF7218">
              <w:rPr>
                <w:rFonts w:ascii="Times New Roman" w:hAnsi="Times New Roman" w:cs="Times New Roman"/>
              </w:rPr>
              <w:t xml:space="preserve">szerinti alkalmassági feltétel igazolása esetén más szervezet vagy személy kapacitására támaszkodva kíván megfelelni, ebben az esetben </w:t>
            </w:r>
            <w:r w:rsidRPr="00FF7218">
              <w:rPr>
                <w:rFonts w:ascii="Times New Roman" w:hAnsi="Times New Roman" w:cs="Times New Roman"/>
                <w:color w:val="000000"/>
                <w:lang w:eastAsia="hu-HU"/>
              </w:rPr>
              <w:t>részvételre jelentkezőnek</w:t>
            </w:r>
            <w:r w:rsidRPr="00FF7218">
              <w:rPr>
                <w:rFonts w:ascii="Times New Roman" w:hAnsi="Times New Roman" w:cs="Times New Roman"/>
              </w:rPr>
              <w:t xml:space="preserve"> a részvételi jelentkezésében csatolni kell nyilatkozatát a kapacitást nyújtó szervezet adataira vonatkozóan.</w:t>
            </w:r>
          </w:p>
          <w:p w14:paraId="28B6C1B2" w14:textId="77777777" w:rsidR="00B343FF" w:rsidRPr="00FF7218" w:rsidRDefault="00B343FF" w:rsidP="00B343FF">
            <w:pPr>
              <w:jc w:val="both"/>
              <w:rPr>
                <w:rFonts w:ascii="Times New Roman" w:hAnsi="Times New Roman" w:cs="Times New Roman"/>
                <w:color w:val="000000"/>
                <w:lang w:eastAsia="hu-HU"/>
              </w:rPr>
            </w:pPr>
          </w:p>
          <w:p w14:paraId="0631951F" w14:textId="7B1ED5A8" w:rsidR="00B343FF" w:rsidRPr="00FF7218" w:rsidRDefault="003833B9" w:rsidP="00B343FF">
            <w:pPr>
              <w:jc w:val="both"/>
              <w:rPr>
                <w:rFonts w:ascii="Times New Roman" w:hAnsi="Times New Roman" w:cs="Times New Roman"/>
                <w:color w:val="000000"/>
                <w:lang w:eastAsia="hu-HU"/>
              </w:rPr>
            </w:pPr>
            <w:r w:rsidRPr="00FF7218">
              <w:rPr>
                <w:rFonts w:ascii="Times New Roman" w:hAnsi="Times New Roman" w:cs="Times New Roman"/>
                <w:color w:val="000000"/>
                <w:lang w:eastAsia="hu-HU"/>
              </w:rPr>
              <w:t>2</w:t>
            </w:r>
            <w:r w:rsidR="005E4CC8">
              <w:rPr>
                <w:rFonts w:ascii="Times New Roman" w:hAnsi="Times New Roman" w:cs="Times New Roman"/>
                <w:color w:val="000000"/>
                <w:lang w:eastAsia="hu-HU"/>
              </w:rPr>
              <w:t>3</w:t>
            </w:r>
            <w:r w:rsidR="00B343FF" w:rsidRPr="00FF7218">
              <w:rPr>
                <w:rFonts w:ascii="Times New Roman" w:hAnsi="Times New Roman" w:cs="Times New Roman"/>
                <w:color w:val="000000"/>
                <w:lang w:eastAsia="hu-HU"/>
              </w:rPr>
              <w:t xml:space="preserve">. Jelen eljárás részvételi szakaszában a Kbt. 66. § (3) bekezdése alapján a részvételre jelentkező nem tehet ajánlatot. </w:t>
            </w:r>
            <w:r w:rsidR="00D55AEF" w:rsidRPr="00FF7218">
              <w:rPr>
                <w:rFonts w:ascii="Times New Roman" w:hAnsi="Times New Roman" w:cs="Times New Roman"/>
                <w:color w:val="000000"/>
                <w:lang w:eastAsia="hu-HU"/>
              </w:rPr>
              <w:t>A</w:t>
            </w:r>
            <w:r w:rsidR="00B343FF" w:rsidRPr="00FF7218">
              <w:rPr>
                <w:rFonts w:ascii="Times New Roman" w:hAnsi="Times New Roman" w:cs="Times New Roman"/>
                <w:color w:val="000000"/>
                <w:lang w:eastAsia="hu-HU"/>
              </w:rPr>
              <w:t xml:space="preserve">mennyiben a részvételi jelentkezésben a részvételre jelentkező ajánlatot tesz, úgy azt az </w:t>
            </w:r>
            <w:r w:rsidR="002963B3">
              <w:rPr>
                <w:rFonts w:ascii="Times New Roman" w:hAnsi="Times New Roman" w:cs="Times New Roman"/>
                <w:color w:val="000000"/>
                <w:lang w:eastAsia="hu-HU"/>
              </w:rPr>
              <w:t>A</w:t>
            </w:r>
            <w:r w:rsidR="00B343FF" w:rsidRPr="00FF7218">
              <w:rPr>
                <w:rFonts w:ascii="Times New Roman" w:hAnsi="Times New Roman" w:cs="Times New Roman"/>
                <w:color w:val="000000"/>
                <w:lang w:eastAsia="hu-HU"/>
              </w:rPr>
              <w:t>jánlatkérő érvénytelennek fogja nyilvánítani a Kbt. 73. § (3) bekezdésének alapján.</w:t>
            </w:r>
          </w:p>
          <w:p w14:paraId="3732765E" w14:textId="77777777" w:rsidR="00B343FF" w:rsidRPr="00FF7218" w:rsidRDefault="00B343FF" w:rsidP="00B343FF">
            <w:pPr>
              <w:jc w:val="both"/>
              <w:rPr>
                <w:rFonts w:ascii="Times New Roman" w:hAnsi="Times New Roman" w:cs="Times New Roman"/>
                <w:color w:val="000000"/>
                <w:lang w:eastAsia="hu-HU"/>
              </w:rPr>
            </w:pPr>
          </w:p>
          <w:p w14:paraId="25F3BF27" w14:textId="68F79161" w:rsidR="0040641B" w:rsidRDefault="003833B9" w:rsidP="0040641B">
            <w:pPr>
              <w:jc w:val="both"/>
              <w:rPr>
                <w:rFonts w:ascii="Times New Roman" w:hAnsi="Times New Roman"/>
                <w:color w:val="000000"/>
              </w:rPr>
            </w:pPr>
            <w:r w:rsidRPr="00FF7218">
              <w:rPr>
                <w:rFonts w:ascii="Times New Roman" w:hAnsi="Times New Roman" w:cs="Times New Roman"/>
                <w:color w:val="000000"/>
                <w:lang w:eastAsia="hu-HU"/>
              </w:rPr>
              <w:t>2</w:t>
            </w:r>
            <w:r w:rsidR="005E4CC8">
              <w:rPr>
                <w:rFonts w:ascii="Times New Roman" w:hAnsi="Times New Roman" w:cs="Times New Roman"/>
                <w:color w:val="000000"/>
                <w:lang w:eastAsia="hu-HU"/>
              </w:rPr>
              <w:t>4</w:t>
            </w:r>
            <w:r w:rsidR="00B343FF" w:rsidRPr="00FF7218">
              <w:rPr>
                <w:rFonts w:ascii="Times New Roman" w:hAnsi="Times New Roman" w:cs="Times New Roman"/>
                <w:color w:val="000000"/>
                <w:lang w:eastAsia="hu-HU"/>
              </w:rPr>
              <w:t xml:space="preserve">. </w:t>
            </w:r>
            <w:r w:rsidR="0040641B">
              <w:rPr>
                <w:rFonts w:ascii="Times New Roman" w:hAnsi="Times New Roman"/>
                <w:color w:val="000000"/>
              </w:rPr>
              <w:t xml:space="preserve">A részvételi felhívás III.1.2) pontja kiegészítéseként </w:t>
            </w:r>
            <w:r w:rsidR="002963B3">
              <w:rPr>
                <w:rFonts w:ascii="Times New Roman" w:hAnsi="Times New Roman"/>
                <w:color w:val="000000"/>
              </w:rPr>
              <w:t>A</w:t>
            </w:r>
            <w:r w:rsidR="0040641B">
              <w:rPr>
                <w:rFonts w:ascii="Times New Roman" w:hAnsi="Times New Roman"/>
                <w:color w:val="000000"/>
              </w:rPr>
              <w:t xml:space="preserve">jánlatkérő közli, hogy a nem forintban rendelkezésre álló árbevételi adatokat az eredeti devizanemben kéri megadni. Az idegen devizanemben megadott értékek, adatok forintra történő átszámítására </w:t>
            </w:r>
            <w:r w:rsidR="002963B3">
              <w:rPr>
                <w:rFonts w:ascii="Times New Roman" w:hAnsi="Times New Roman"/>
                <w:color w:val="000000"/>
              </w:rPr>
              <w:t>A</w:t>
            </w:r>
            <w:r w:rsidR="0040641B">
              <w:rPr>
                <w:rFonts w:ascii="Times New Roman" w:hAnsi="Times New Roman"/>
                <w:color w:val="000000"/>
              </w:rPr>
              <w:t>jánlatkérő az egyes üzleti évekre irányadó mérlegfordulónapokon érvényes MNB devizaárfolyamot alkalmazza, ennek hiányában az ECB által ugyanebben az időpontban jegyzett devizák keresztárfolyamából számított árfolyam kerül alkalmazásra.</w:t>
            </w:r>
          </w:p>
          <w:p w14:paraId="09F9B257" w14:textId="77777777" w:rsidR="00B343FF" w:rsidRPr="00FF7218" w:rsidRDefault="00B343FF" w:rsidP="00B343FF">
            <w:pPr>
              <w:jc w:val="both"/>
              <w:rPr>
                <w:rFonts w:ascii="Times New Roman" w:hAnsi="Times New Roman" w:cs="Times New Roman"/>
                <w:color w:val="000000"/>
                <w:lang w:eastAsia="hu-HU"/>
              </w:rPr>
            </w:pPr>
          </w:p>
          <w:p w14:paraId="4B3B747E" w14:textId="0BD93763" w:rsidR="00B343FF" w:rsidRPr="00FF7218" w:rsidRDefault="003833B9" w:rsidP="00B343FF">
            <w:pPr>
              <w:jc w:val="both"/>
              <w:rPr>
                <w:rFonts w:ascii="Times New Roman" w:hAnsi="Times New Roman" w:cs="Times New Roman"/>
                <w:color w:val="000000"/>
                <w:lang w:eastAsia="hu-HU"/>
              </w:rPr>
            </w:pPr>
            <w:r w:rsidRPr="00FF7218">
              <w:rPr>
                <w:rFonts w:ascii="Times New Roman" w:hAnsi="Times New Roman" w:cs="Times New Roman"/>
                <w:color w:val="000000"/>
                <w:lang w:eastAsia="hu-HU"/>
              </w:rPr>
              <w:t>2</w:t>
            </w:r>
            <w:r w:rsidR="005E4CC8">
              <w:rPr>
                <w:rFonts w:ascii="Times New Roman" w:hAnsi="Times New Roman" w:cs="Times New Roman"/>
                <w:color w:val="000000"/>
                <w:lang w:eastAsia="hu-HU"/>
              </w:rPr>
              <w:t>5</w:t>
            </w:r>
            <w:r w:rsidR="00B343FF" w:rsidRPr="00FF7218">
              <w:rPr>
                <w:rFonts w:ascii="Times New Roman" w:hAnsi="Times New Roman" w:cs="Times New Roman"/>
                <w:color w:val="000000"/>
                <w:lang w:eastAsia="hu-HU"/>
              </w:rPr>
              <w:t>. Amennyiben a részvételre jelentkező- átalakulásra hivatkozással – jogelődje bármely adatát fel kívánja használni, a részvétel</w:t>
            </w:r>
            <w:r w:rsidR="00236740" w:rsidRPr="00FF7218">
              <w:rPr>
                <w:rFonts w:ascii="Times New Roman" w:hAnsi="Times New Roman" w:cs="Times New Roman"/>
                <w:color w:val="000000"/>
                <w:lang w:eastAsia="hu-HU"/>
              </w:rPr>
              <w:t>i</w:t>
            </w:r>
            <w:r w:rsidR="00B343FF" w:rsidRPr="00FF7218">
              <w:rPr>
                <w:rFonts w:ascii="Times New Roman" w:hAnsi="Times New Roman" w:cs="Times New Roman"/>
                <w:color w:val="000000"/>
                <w:lang w:eastAsia="hu-HU"/>
              </w:rPr>
              <w:t xml:space="preserve"> jelentkezéshez csatolnia kell a jogutódlás tényét, körülményeit bizonyító cégiratokat egyszerű másolatban, így különösen a szétválási, kiválási szerződést, átalakulási cégiratokat.</w:t>
            </w:r>
          </w:p>
          <w:p w14:paraId="42F0EB27" w14:textId="272E83FE" w:rsidR="00B343FF" w:rsidRPr="00FF7218" w:rsidRDefault="00B343FF" w:rsidP="00B343FF">
            <w:pPr>
              <w:jc w:val="both"/>
              <w:rPr>
                <w:rFonts w:ascii="Times New Roman" w:hAnsi="Times New Roman" w:cs="Times New Roman"/>
              </w:rPr>
            </w:pPr>
            <w:r w:rsidRPr="00FF7218">
              <w:rPr>
                <w:rFonts w:ascii="Times New Roman" w:hAnsi="Times New Roman" w:cs="Times New Roman"/>
                <w:color w:val="000000"/>
                <w:lang w:eastAsia="hu-HU"/>
              </w:rPr>
              <w:lastRenderedPageBreak/>
              <w:t xml:space="preserve">A Kbt. 65. § (11) bekezdése alapján </w:t>
            </w:r>
            <w:r w:rsidRPr="00FF7218">
              <w:rPr>
                <w:rFonts w:ascii="Times New Roman" w:hAnsi="Times New Roman" w:cs="Times New Roman"/>
              </w:rPr>
              <w:t>nem használhatja fel a részvételre jelentkező alkalmassága igazolására azokat az adatokat, amelyek felhasználására jogutódlás eredményeként - a jogelőd a Kbt. 65. § (7) bekezdés szerinti bevonása nélkül - maga lenne jogosult, ha a jogelőd részvételre jelentkező tekintetében az eljárásban alkalmazandó valamely kizáró ok fennáll, vagy - ha a jogelőd megszűnt - megszűnése hiányában fennállna. A részvételre jelentkező ebben az esetben is élhet a</w:t>
            </w:r>
            <w:r w:rsidR="00DE2D7C">
              <w:rPr>
                <w:rFonts w:ascii="Times New Roman" w:hAnsi="Times New Roman" w:cs="Times New Roman"/>
              </w:rPr>
              <w:t xml:space="preserve"> Kbt. </w:t>
            </w:r>
            <w:r w:rsidRPr="00FF7218">
              <w:rPr>
                <w:rFonts w:ascii="Times New Roman" w:hAnsi="Times New Roman" w:cs="Times New Roman"/>
              </w:rPr>
              <w:t>64. § szerinti lehetőséggel és felhasználhatja a jogelődnek az alkalmasság igazolására szolgáló adatait, ha a korábban felmerült kizáró okkal összefüggésben igazolja megbízhatóságát.</w:t>
            </w:r>
          </w:p>
          <w:p w14:paraId="2F7A07CB" w14:textId="77777777" w:rsidR="00B343FF" w:rsidRPr="00FF7218" w:rsidRDefault="00B343FF" w:rsidP="00B343FF">
            <w:pPr>
              <w:jc w:val="both"/>
              <w:rPr>
                <w:rFonts w:ascii="Times New Roman" w:hAnsi="Times New Roman" w:cs="Times New Roman"/>
                <w:color w:val="000000"/>
                <w:lang w:eastAsia="hu-HU"/>
              </w:rPr>
            </w:pPr>
          </w:p>
          <w:p w14:paraId="7789BB4D" w14:textId="3E8A7580" w:rsidR="00B343FF" w:rsidRPr="00FF7218" w:rsidRDefault="003833B9" w:rsidP="00B343FF">
            <w:pPr>
              <w:jc w:val="both"/>
              <w:rPr>
                <w:rFonts w:ascii="Times New Roman" w:hAnsi="Times New Roman" w:cs="Times New Roman"/>
                <w:color w:val="000000"/>
                <w:lang w:eastAsia="hu-HU"/>
              </w:rPr>
            </w:pPr>
            <w:r w:rsidRPr="00FF7218">
              <w:rPr>
                <w:rFonts w:ascii="Times New Roman" w:hAnsi="Times New Roman" w:cs="Times New Roman"/>
                <w:color w:val="000000"/>
                <w:lang w:eastAsia="hu-HU"/>
              </w:rPr>
              <w:t>2</w:t>
            </w:r>
            <w:r w:rsidR="005E4CC8">
              <w:rPr>
                <w:rFonts w:ascii="Times New Roman" w:hAnsi="Times New Roman" w:cs="Times New Roman"/>
                <w:color w:val="000000"/>
                <w:lang w:eastAsia="hu-HU"/>
              </w:rPr>
              <w:t>6</w:t>
            </w:r>
            <w:r w:rsidR="00B343FF" w:rsidRPr="00FF7218">
              <w:rPr>
                <w:rFonts w:ascii="Times New Roman" w:hAnsi="Times New Roman" w:cs="Times New Roman"/>
                <w:color w:val="000000"/>
                <w:lang w:eastAsia="hu-HU"/>
              </w:rPr>
              <w:t>. A részvételi jelentkezésnek tartalmaznia kell</w:t>
            </w:r>
            <w:r w:rsidR="006B377C" w:rsidRPr="00FF7218">
              <w:rPr>
                <w:rFonts w:ascii="Times New Roman" w:hAnsi="Times New Roman" w:cs="Times New Roman"/>
                <w:color w:val="000000"/>
                <w:lang w:eastAsia="hu-HU"/>
              </w:rPr>
              <w:t xml:space="preserve"> a</w:t>
            </w:r>
            <w:r w:rsidR="00B343FF" w:rsidRPr="00FF7218">
              <w:rPr>
                <w:rFonts w:ascii="Times New Roman" w:hAnsi="Times New Roman" w:cs="Times New Roman"/>
                <w:color w:val="000000"/>
                <w:lang w:eastAsia="hu-HU"/>
              </w:rPr>
              <w:t xml:space="preserve"> részvételre jelentkező Kbt. 66. § (4) bekezdés szerinti nyilatkozatát arról, hogy a kis- és középvállalkozásokról, fejlődésük támogatásáról szóló törvény szerint mikro-, kis vagy középvállalkozásnak minősül-e</w:t>
            </w:r>
            <w:r w:rsidR="00236740" w:rsidRPr="00FF7218">
              <w:rPr>
                <w:rFonts w:ascii="Times New Roman" w:hAnsi="Times New Roman" w:cs="Times New Roman"/>
                <w:color w:val="000000"/>
                <w:lang w:eastAsia="hu-HU"/>
              </w:rPr>
              <w:t>, vagy a törvény hatálya alá nem tartozónak minősül</w:t>
            </w:r>
            <w:r w:rsidR="00B343FF" w:rsidRPr="00FF7218">
              <w:rPr>
                <w:rFonts w:ascii="Times New Roman" w:hAnsi="Times New Roman" w:cs="Times New Roman"/>
                <w:color w:val="000000"/>
                <w:lang w:eastAsia="hu-HU"/>
              </w:rPr>
              <w:t>.</w:t>
            </w:r>
          </w:p>
          <w:p w14:paraId="79E380E4" w14:textId="77777777" w:rsidR="00B343FF" w:rsidRPr="00FF7218" w:rsidRDefault="00B343FF" w:rsidP="00B343FF">
            <w:pPr>
              <w:jc w:val="both"/>
              <w:rPr>
                <w:rFonts w:ascii="Times New Roman" w:hAnsi="Times New Roman" w:cs="Times New Roman"/>
                <w:color w:val="000000"/>
                <w:lang w:eastAsia="hu-HU"/>
              </w:rPr>
            </w:pPr>
          </w:p>
          <w:p w14:paraId="27D497DA" w14:textId="52E73897" w:rsidR="00B343FF" w:rsidRPr="00FF7218" w:rsidRDefault="003833B9" w:rsidP="00B343FF">
            <w:pPr>
              <w:jc w:val="both"/>
              <w:rPr>
                <w:rFonts w:ascii="Times New Roman" w:hAnsi="Times New Roman" w:cs="Times New Roman"/>
              </w:rPr>
            </w:pPr>
            <w:r w:rsidRPr="00FF7218">
              <w:rPr>
                <w:rFonts w:ascii="Times New Roman" w:hAnsi="Times New Roman" w:cs="Times New Roman"/>
                <w:color w:val="000000"/>
                <w:lang w:eastAsia="hu-HU"/>
              </w:rPr>
              <w:t>2</w:t>
            </w:r>
            <w:r w:rsidR="005E4CC8">
              <w:rPr>
                <w:rFonts w:ascii="Times New Roman" w:hAnsi="Times New Roman" w:cs="Times New Roman"/>
                <w:color w:val="000000"/>
                <w:lang w:eastAsia="hu-HU"/>
              </w:rPr>
              <w:t>7</w:t>
            </w:r>
            <w:r w:rsidR="00B343FF" w:rsidRPr="00FF7218">
              <w:rPr>
                <w:rFonts w:ascii="Times New Roman" w:hAnsi="Times New Roman" w:cs="Times New Roman"/>
                <w:color w:val="000000"/>
                <w:lang w:eastAsia="hu-HU"/>
              </w:rPr>
              <w:t xml:space="preserve">. </w:t>
            </w:r>
            <w:r w:rsidR="00B343FF" w:rsidRPr="00FF7218">
              <w:rPr>
                <w:rFonts w:ascii="Times New Roman" w:hAnsi="Times New Roman" w:cs="Times New Roman"/>
              </w:rPr>
              <w:t xml:space="preserve">A </w:t>
            </w:r>
            <w:r w:rsidR="00B343FF" w:rsidRPr="00FF7218">
              <w:rPr>
                <w:rFonts w:ascii="Times New Roman" w:hAnsi="Times New Roman" w:cs="Times New Roman"/>
                <w:color w:val="000000"/>
                <w:lang w:eastAsia="hu-HU"/>
              </w:rPr>
              <w:t>részvételi jelentkezésben</w:t>
            </w:r>
            <w:r w:rsidR="00B343FF" w:rsidRPr="00FF7218">
              <w:rPr>
                <w:rFonts w:ascii="Times New Roman" w:hAnsi="Times New Roman" w:cs="Times New Roman"/>
              </w:rPr>
              <w:t xml:space="preserve"> a Kbt. 66. § (5) bekezdése alapján </w:t>
            </w:r>
            <w:r w:rsidR="00AE626C" w:rsidRPr="00FF7218">
              <w:rPr>
                <w:rFonts w:ascii="Times New Roman" w:hAnsi="Times New Roman" w:cs="Times New Roman"/>
              </w:rPr>
              <w:t xml:space="preserve">- </w:t>
            </w:r>
            <w:r w:rsidR="00B343FF" w:rsidRPr="00FF7218">
              <w:rPr>
                <w:rFonts w:ascii="Times New Roman" w:hAnsi="Times New Roman" w:cs="Times New Roman"/>
              </w:rPr>
              <w:t>a</w:t>
            </w:r>
            <w:r w:rsidR="00AE626C" w:rsidRPr="00FF7218">
              <w:rPr>
                <w:rFonts w:ascii="Times New Roman" w:hAnsi="Times New Roman" w:cs="Times New Roman"/>
              </w:rPr>
              <w:t xml:space="preserve"> </w:t>
            </w:r>
            <w:r w:rsidR="00B343FF" w:rsidRPr="00FF7218">
              <w:rPr>
                <w:rFonts w:ascii="Times New Roman" w:hAnsi="Times New Roman" w:cs="Times New Roman"/>
              </w:rPr>
              <w:t xml:space="preserve">cégjegyzésre jogosult személy vagy az általa a </w:t>
            </w:r>
            <w:r w:rsidR="00B343FF" w:rsidRPr="00FF7218">
              <w:rPr>
                <w:rFonts w:ascii="Times New Roman" w:hAnsi="Times New Roman" w:cs="Times New Roman"/>
                <w:color w:val="000000"/>
                <w:lang w:eastAsia="hu-HU"/>
              </w:rPr>
              <w:t>részvételi jelentkezés</w:t>
            </w:r>
            <w:r w:rsidR="00B343FF" w:rsidRPr="00FF7218">
              <w:rPr>
                <w:rFonts w:ascii="Times New Roman" w:hAnsi="Times New Roman" w:cs="Times New Roman"/>
              </w:rPr>
              <w:t xml:space="preserve"> aláírására felhatalmazott személy aláírásával ellátott </w:t>
            </w:r>
            <w:r w:rsidR="00AE626C" w:rsidRPr="00FF7218">
              <w:rPr>
                <w:rFonts w:ascii="Times New Roman" w:hAnsi="Times New Roman" w:cs="Times New Roman"/>
              </w:rPr>
              <w:t xml:space="preserve">- </w:t>
            </w:r>
            <w:r w:rsidR="00B343FF" w:rsidRPr="00FF7218">
              <w:rPr>
                <w:rFonts w:ascii="Times New Roman" w:hAnsi="Times New Roman" w:cs="Times New Roman"/>
              </w:rPr>
              <w:t xml:space="preserve">felolvasólapot kell becsatolni, amelyen szerepeltetni kell a részvételre jelentkező (közös részvételi jelentkezés esetén valamennyi részvételre jelentkező) nevét, székhelyét, </w:t>
            </w:r>
            <w:r w:rsidR="00B343FF" w:rsidRPr="00FF7218">
              <w:rPr>
                <w:rFonts w:ascii="Times New Roman" w:hAnsi="Times New Roman" w:cs="Times New Roman"/>
                <w:color w:val="000000"/>
                <w:lang w:eastAsia="hu-HU"/>
              </w:rPr>
              <w:t>telefon- és faxszámát, e-mail címét, a kapcsolattartó személy nevét</w:t>
            </w:r>
            <w:r w:rsidR="00B343FF" w:rsidRPr="00FF7218">
              <w:rPr>
                <w:rFonts w:ascii="Times New Roman" w:hAnsi="Times New Roman" w:cs="Times New Roman"/>
              </w:rPr>
              <w:t>.</w:t>
            </w:r>
          </w:p>
          <w:p w14:paraId="21D244C3" w14:textId="77777777" w:rsidR="00B343FF" w:rsidRPr="00FF7218" w:rsidRDefault="00B343FF" w:rsidP="00B343FF">
            <w:pPr>
              <w:jc w:val="both"/>
              <w:rPr>
                <w:rFonts w:ascii="Times New Roman" w:hAnsi="Times New Roman" w:cs="Times New Roman"/>
                <w:color w:val="000000"/>
                <w:lang w:eastAsia="hu-HU"/>
              </w:rPr>
            </w:pPr>
          </w:p>
          <w:p w14:paraId="1AA4BA05" w14:textId="5017FC2E" w:rsidR="00B343FF" w:rsidRPr="00FF7218" w:rsidRDefault="003833B9" w:rsidP="00B343FF">
            <w:pPr>
              <w:jc w:val="both"/>
              <w:rPr>
                <w:rFonts w:ascii="Times New Roman" w:hAnsi="Times New Roman" w:cs="Times New Roman"/>
                <w:color w:val="000000"/>
                <w:lang w:eastAsia="hu-HU"/>
              </w:rPr>
            </w:pPr>
            <w:r w:rsidRPr="00FF7218">
              <w:rPr>
                <w:rFonts w:ascii="Times New Roman" w:hAnsi="Times New Roman" w:cs="Times New Roman"/>
                <w:color w:val="000000"/>
                <w:lang w:eastAsia="hu-HU"/>
              </w:rPr>
              <w:t>2</w:t>
            </w:r>
            <w:r w:rsidR="005E4CC8">
              <w:rPr>
                <w:rFonts w:ascii="Times New Roman" w:hAnsi="Times New Roman" w:cs="Times New Roman"/>
                <w:color w:val="000000"/>
                <w:lang w:eastAsia="hu-HU"/>
              </w:rPr>
              <w:t>8</w:t>
            </w:r>
            <w:r w:rsidR="00B343FF" w:rsidRPr="00FF7218">
              <w:rPr>
                <w:rFonts w:ascii="Times New Roman" w:hAnsi="Times New Roman" w:cs="Times New Roman"/>
                <w:color w:val="000000"/>
                <w:lang w:eastAsia="hu-HU"/>
              </w:rPr>
              <w:t>. A részvétel</w:t>
            </w:r>
            <w:r w:rsidR="00236740" w:rsidRPr="00FF7218">
              <w:rPr>
                <w:rFonts w:ascii="Times New Roman" w:hAnsi="Times New Roman" w:cs="Times New Roman"/>
                <w:color w:val="000000"/>
                <w:lang w:eastAsia="hu-HU"/>
              </w:rPr>
              <w:t>i</w:t>
            </w:r>
            <w:r w:rsidR="00B343FF" w:rsidRPr="00FF7218">
              <w:rPr>
                <w:rFonts w:ascii="Times New Roman" w:hAnsi="Times New Roman" w:cs="Times New Roman"/>
                <w:color w:val="000000"/>
                <w:lang w:eastAsia="hu-HU"/>
              </w:rPr>
              <w:t xml:space="preserve"> jelentkezésben lévő, minden – a részvételre jelentkező vagy Kbt. 65. § (7) bekezdés szerinti szervezet által készített – dokumentumot (nyilatkozatot) a végén cégszerűen alá kell írnia az adott gazdálkodó szervezetnél erre jogosult(ak)nak vagy olyan személynek, vagy személyeknek aki(k) erre a jogosult személy(ek)től írásos meghatalmazást kaptak.</w:t>
            </w:r>
          </w:p>
          <w:p w14:paraId="3C8108BD" w14:textId="77777777" w:rsidR="00B343FF" w:rsidRPr="00FF7218" w:rsidRDefault="00B343FF" w:rsidP="00B343FF">
            <w:pPr>
              <w:jc w:val="both"/>
              <w:rPr>
                <w:rFonts w:ascii="Times New Roman" w:hAnsi="Times New Roman" w:cs="Times New Roman"/>
                <w:color w:val="000000"/>
                <w:lang w:eastAsia="hu-HU"/>
              </w:rPr>
            </w:pPr>
          </w:p>
          <w:p w14:paraId="3D3919F8" w14:textId="4332465B" w:rsidR="00990005" w:rsidRPr="00FF7218" w:rsidRDefault="007633A8" w:rsidP="00B343FF">
            <w:pPr>
              <w:jc w:val="both"/>
              <w:rPr>
                <w:rFonts w:ascii="Times New Roman" w:hAnsi="Times New Roman" w:cs="Times New Roman"/>
                <w:color w:val="000000"/>
                <w:lang w:eastAsia="hu-HU"/>
              </w:rPr>
            </w:pPr>
            <w:r>
              <w:rPr>
                <w:rFonts w:ascii="Times New Roman" w:hAnsi="Times New Roman" w:cs="Times New Roman"/>
                <w:color w:val="000000"/>
                <w:lang w:eastAsia="hu-HU"/>
              </w:rPr>
              <w:t>2</w:t>
            </w:r>
            <w:r w:rsidR="005E4CC8">
              <w:rPr>
                <w:rFonts w:ascii="Times New Roman" w:hAnsi="Times New Roman" w:cs="Times New Roman"/>
                <w:color w:val="000000"/>
                <w:lang w:eastAsia="hu-HU"/>
              </w:rPr>
              <w:t>9</w:t>
            </w:r>
            <w:r w:rsidR="00B343FF" w:rsidRPr="00FF7218">
              <w:rPr>
                <w:rFonts w:ascii="Times New Roman" w:hAnsi="Times New Roman" w:cs="Times New Roman"/>
                <w:color w:val="000000"/>
                <w:lang w:eastAsia="hu-HU"/>
              </w:rPr>
              <w:t>. A részvételi jelentkezés összeállításával és benyújtásával kapcsolatos összes költség a részvételre jelentkezőket terheli.</w:t>
            </w:r>
          </w:p>
          <w:p w14:paraId="52A61ABB" w14:textId="77777777" w:rsidR="003D582C" w:rsidRPr="00FF7218" w:rsidRDefault="003D582C" w:rsidP="00C84558">
            <w:pPr>
              <w:jc w:val="both"/>
              <w:rPr>
                <w:rFonts w:ascii="Times New Roman" w:hAnsi="Times New Roman" w:cs="Times New Roman"/>
                <w:color w:val="000000"/>
                <w:lang w:eastAsia="hu-HU"/>
              </w:rPr>
            </w:pPr>
          </w:p>
          <w:p w14:paraId="495C5764" w14:textId="7A2704B3" w:rsidR="004467DD" w:rsidRPr="00FF7218" w:rsidRDefault="005E4CC8" w:rsidP="00C84558">
            <w:pPr>
              <w:jc w:val="both"/>
              <w:rPr>
                <w:rFonts w:ascii="Times New Roman" w:hAnsi="Times New Roman" w:cs="Times New Roman"/>
                <w:color w:val="000000"/>
                <w:lang w:eastAsia="hu-HU"/>
              </w:rPr>
            </w:pPr>
            <w:r>
              <w:rPr>
                <w:rFonts w:ascii="Times New Roman" w:hAnsi="Times New Roman" w:cs="Times New Roman"/>
                <w:color w:val="000000"/>
                <w:lang w:eastAsia="hu-HU"/>
              </w:rPr>
              <w:t>30</w:t>
            </w:r>
            <w:r w:rsidR="00990005" w:rsidRPr="00FF7218">
              <w:rPr>
                <w:rFonts w:ascii="Times New Roman" w:hAnsi="Times New Roman" w:cs="Times New Roman"/>
                <w:color w:val="000000"/>
                <w:lang w:eastAsia="hu-HU"/>
              </w:rPr>
              <w:t>. Ajánlatkérő a postán feladott, a részvételi jelentkezési határidő lejárta után beérkezett részvételi jelentkezéseket nem értékeli, azt a Kbt. 7</w:t>
            </w:r>
            <w:r w:rsidR="00C84558" w:rsidRPr="00FF7218">
              <w:rPr>
                <w:rFonts w:ascii="Times New Roman" w:hAnsi="Times New Roman" w:cs="Times New Roman"/>
                <w:color w:val="000000"/>
                <w:lang w:eastAsia="hu-HU"/>
              </w:rPr>
              <w:t>3</w:t>
            </w:r>
            <w:r w:rsidR="00990005" w:rsidRPr="00FF7218">
              <w:rPr>
                <w:rFonts w:ascii="Times New Roman" w:hAnsi="Times New Roman" w:cs="Times New Roman"/>
                <w:color w:val="000000"/>
                <w:lang w:eastAsia="hu-HU"/>
              </w:rPr>
              <w:t xml:space="preserve">. § (1) bekezdés a) pontja értelmében érvénytelennek nyilvánítja. </w:t>
            </w:r>
            <w:r w:rsidR="00C84558" w:rsidRPr="00FF7218">
              <w:rPr>
                <w:rFonts w:ascii="Times New Roman" w:hAnsi="Times New Roman" w:cs="Times New Roman"/>
                <w:color w:val="000000"/>
                <w:lang w:eastAsia="hu-HU"/>
              </w:rPr>
              <w:t>A</w:t>
            </w:r>
            <w:r w:rsidR="00990005" w:rsidRPr="00FF7218">
              <w:rPr>
                <w:rFonts w:ascii="Times New Roman" w:hAnsi="Times New Roman" w:cs="Times New Roman"/>
                <w:color w:val="000000"/>
                <w:lang w:eastAsia="hu-HU"/>
              </w:rPr>
              <w:t xml:space="preserve"> Kbt. 6</w:t>
            </w:r>
            <w:r w:rsidR="00C84558" w:rsidRPr="00FF7218">
              <w:rPr>
                <w:rFonts w:ascii="Times New Roman" w:hAnsi="Times New Roman" w:cs="Times New Roman"/>
                <w:color w:val="000000"/>
                <w:lang w:eastAsia="hu-HU"/>
              </w:rPr>
              <w:t>8</w:t>
            </w:r>
            <w:r w:rsidR="00990005" w:rsidRPr="00FF7218">
              <w:rPr>
                <w:rFonts w:ascii="Times New Roman" w:hAnsi="Times New Roman" w:cs="Times New Roman"/>
                <w:color w:val="000000"/>
                <w:lang w:eastAsia="hu-HU"/>
              </w:rPr>
              <w:t>. § (</w:t>
            </w:r>
            <w:r w:rsidR="00C84558" w:rsidRPr="00FF7218">
              <w:rPr>
                <w:rFonts w:ascii="Times New Roman" w:hAnsi="Times New Roman" w:cs="Times New Roman"/>
                <w:color w:val="000000"/>
                <w:lang w:eastAsia="hu-HU"/>
              </w:rPr>
              <w:t>6</w:t>
            </w:r>
            <w:r w:rsidR="00990005" w:rsidRPr="00FF7218">
              <w:rPr>
                <w:rFonts w:ascii="Times New Roman" w:hAnsi="Times New Roman" w:cs="Times New Roman"/>
                <w:color w:val="000000"/>
                <w:lang w:eastAsia="hu-HU"/>
              </w:rPr>
              <w:t>) bekezdés</w:t>
            </w:r>
            <w:r w:rsidR="00C84558" w:rsidRPr="00FF7218">
              <w:rPr>
                <w:rFonts w:ascii="Times New Roman" w:hAnsi="Times New Roman" w:cs="Times New Roman"/>
                <w:color w:val="000000"/>
                <w:lang w:eastAsia="hu-HU"/>
              </w:rPr>
              <w:t>e alapján</w:t>
            </w:r>
            <w:r w:rsidR="00990005" w:rsidRPr="00FF7218">
              <w:rPr>
                <w:rFonts w:ascii="Times New Roman" w:hAnsi="Times New Roman" w:cs="Times New Roman"/>
                <w:color w:val="000000"/>
                <w:lang w:eastAsia="hu-HU"/>
              </w:rPr>
              <w:t xml:space="preserve"> </w:t>
            </w:r>
            <w:r w:rsidR="00C84558" w:rsidRPr="00FF7218">
              <w:rPr>
                <w:rFonts w:ascii="Times New Roman" w:hAnsi="Times New Roman" w:cs="Times New Roman"/>
              </w:rPr>
              <w:t>a határidő után beérkezett részvételi jelentkezés benyújtásáról</w:t>
            </w:r>
            <w:r w:rsidR="004467DD" w:rsidRPr="00FF7218">
              <w:rPr>
                <w:rFonts w:ascii="Times New Roman" w:hAnsi="Times New Roman" w:cs="Times New Roman"/>
              </w:rPr>
              <w:t xml:space="preserve"> és bontásáról</w:t>
            </w:r>
            <w:r w:rsidR="00C84558" w:rsidRPr="00FF7218">
              <w:rPr>
                <w:rFonts w:ascii="Times New Roman" w:hAnsi="Times New Roman" w:cs="Times New Roman"/>
              </w:rPr>
              <w:t xml:space="preserve"> Ajánlatkérő jegyzőkönyvet vesz fel, és azt az összes - beleértve az elkésett - részvételre jelentkezőnek megküldi</w:t>
            </w:r>
            <w:r w:rsidR="00990005" w:rsidRPr="00FF7218">
              <w:rPr>
                <w:rFonts w:ascii="Times New Roman" w:hAnsi="Times New Roman" w:cs="Times New Roman"/>
                <w:color w:val="000000"/>
                <w:lang w:eastAsia="hu-HU"/>
              </w:rPr>
              <w:t>.</w:t>
            </w:r>
          </w:p>
          <w:p w14:paraId="769180E6" w14:textId="77777777" w:rsidR="00DE2D7C" w:rsidRDefault="00990005" w:rsidP="00C84558">
            <w:pPr>
              <w:jc w:val="both"/>
              <w:rPr>
                <w:rFonts w:ascii="Times New Roman" w:hAnsi="Times New Roman" w:cs="Times New Roman"/>
                <w:color w:val="000000"/>
                <w:lang w:eastAsia="hu-HU"/>
              </w:rPr>
            </w:pPr>
            <w:r w:rsidRPr="00FF7218">
              <w:rPr>
                <w:rFonts w:ascii="Times New Roman" w:hAnsi="Times New Roman" w:cs="Times New Roman"/>
                <w:color w:val="000000"/>
                <w:lang w:eastAsia="hu-HU"/>
              </w:rPr>
              <w:t xml:space="preserve">A késedelmes postai kézbesítésből, vagy a küldemény elvesztéséből járó összes kockázat a részvételre jelentkezőket terheli. A részvételi felhívásban meghatározott helyen kívül (pl. központi iktatóban, portaszolgálatnál, stb.) benyújtott részvételi jelentkezések beérkezéséért az </w:t>
            </w:r>
            <w:r w:rsidR="002963B3">
              <w:rPr>
                <w:rFonts w:ascii="Times New Roman" w:hAnsi="Times New Roman" w:cs="Times New Roman"/>
                <w:color w:val="000000"/>
                <w:lang w:eastAsia="hu-HU"/>
              </w:rPr>
              <w:t>A</w:t>
            </w:r>
            <w:r w:rsidRPr="00FF7218">
              <w:rPr>
                <w:rFonts w:ascii="Times New Roman" w:hAnsi="Times New Roman" w:cs="Times New Roman"/>
                <w:color w:val="000000"/>
                <w:lang w:eastAsia="hu-HU"/>
              </w:rPr>
              <w:t xml:space="preserve">jánlatkérő nem vállal felelősséget, érvényesen beadottnak csak és kizárólag a felhívásban és kiegészítő iratokban megadott helyen benyújtott jelentkezéseket tekinti. </w:t>
            </w:r>
          </w:p>
          <w:p w14:paraId="470AF522" w14:textId="77777777" w:rsidR="00E70B10" w:rsidRDefault="00E70B10" w:rsidP="00C84558">
            <w:pPr>
              <w:jc w:val="both"/>
              <w:rPr>
                <w:rFonts w:ascii="Times New Roman" w:hAnsi="Times New Roman" w:cs="Times New Roman"/>
                <w:b/>
                <w:color w:val="000000"/>
                <w:lang w:eastAsia="hu-HU"/>
              </w:rPr>
            </w:pPr>
          </w:p>
          <w:p w14:paraId="0A6B03AE" w14:textId="45EC4D13" w:rsidR="00C84558" w:rsidRPr="00FF7218" w:rsidRDefault="00990005" w:rsidP="00C84558">
            <w:pPr>
              <w:jc w:val="both"/>
              <w:rPr>
                <w:rFonts w:ascii="Times New Roman" w:hAnsi="Times New Roman" w:cs="Times New Roman"/>
                <w:color w:val="000000"/>
                <w:lang w:eastAsia="hu-HU"/>
              </w:rPr>
            </w:pPr>
            <w:r w:rsidRPr="007633A8">
              <w:rPr>
                <w:rFonts w:ascii="Times New Roman" w:hAnsi="Times New Roman" w:cs="Times New Roman"/>
                <w:b/>
                <w:color w:val="000000"/>
                <w:lang w:eastAsia="hu-HU"/>
              </w:rPr>
              <w:t xml:space="preserve">Részvételi jelentkezések beadásának helye: </w:t>
            </w:r>
            <w:r w:rsidRPr="007633A8">
              <w:rPr>
                <w:rFonts w:ascii="Times New Roman" w:hAnsi="Times New Roman" w:cs="Times New Roman"/>
                <w:b/>
              </w:rPr>
              <w:t xml:space="preserve">MÁV-START Zrt., Beszerzési </w:t>
            </w:r>
            <w:r w:rsidR="00E75CF2" w:rsidRPr="007633A8">
              <w:rPr>
                <w:rFonts w:ascii="Times New Roman" w:hAnsi="Times New Roman" w:cs="Times New Roman"/>
                <w:b/>
              </w:rPr>
              <w:t>Igazgatóság</w:t>
            </w:r>
            <w:r w:rsidRPr="007633A8">
              <w:rPr>
                <w:rFonts w:ascii="Times New Roman" w:hAnsi="Times New Roman" w:cs="Times New Roman"/>
                <w:b/>
              </w:rPr>
              <w:t xml:space="preserve">, </w:t>
            </w:r>
            <w:r w:rsidR="00C96B50" w:rsidRPr="007633A8">
              <w:rPr>
                <w:rFonts w:ascii="Times New Roman" w:hAnsi="Times New Roman" w:cs="Times New Roman"/>
                <w:b/>
              </w:rPr>
              <w:t>Beszerzési működéstámogatás</w:t>
            </w:r>
            <w:r w:rsidR="009C5C63" w:rsidRPr="007633A8">
              <w:rPr>
                <w:rFonts w:ascii="Times New Roman" w:hAnsi="Times New Roman" w:cs="Times New Roman"/>
                <w:b/>
              </w:rPr>
              <w:t>,</w:t>
            </w:r>
            <w:r w:rsidRPr="007633A8">
              <w:rPr>
                <w:rFonts w:ascii="Times New Roman" w:hAnsi="Times New Roman" w:cs="Times New Roman"/>
                <w:b/>
                <w:color w:val="000000"/>
                <w:lang w:eastAsia="hu-HU"/>
              </w:rPr>
              <w:t xml:space="preserve"> 1087 Budapest, Könyves Kálmán krt. 54-60. </w:t>
            </w:r>
            <w:r w:rsidR="00C96B50" w:rsidRPr="007633A8">
              <w:rPr>
                <w:rFonts w:ascii="Times New Roman" w:hAnsi="Times New Roman" w:cs="Times New Roman"/>
                <w:b/>
                <w:color w:val="000000"/>
                <w:lang w:eastAsia="hu-HU"/>
              </w:rPr>
              <w:t xml:space="preserve">263-as </w:t>
            </w:r>
            <w:r w:rsidRPr="007633A8">
              <w:rPr>
                <w:rFonts w:ascii="Times New Roman" w:hAnsi="Times New Roman" w:cs="Times New Roman"/>
                <w:b/>
                <w:color w:val="000000"/>
                <w:lang w:eastAsia="hu-HU"/>
              </w:rPr>
              <w:t>iroda</w:t>
            </w:r>
            <w:r w:rsidR="00AE626C" w:rsidRPr="00FF7218">
              <w:rPr>
                <w:rFonts w:ascii="Times New Roman" w:hAnsi="Times New Roman" w:cs="Times New Roman"/>
                <w:color w:val="000000"/>
                <w:lang w:eastAsia="hu-HU"/>
              </w:rPr>
              <w:t xml:space="preserve"> </w:t>
            </w:r>
          </w:p>
          <w:p w14:paraId="4678D405" w14:textId="77777777" w:rsidR="00E70B10" w:rsidRDefault="00E70B10" w:rsidP="00C84558">
            <w:pPr>
              <w:jc w:val="both"/>
              <w:rPr>
                <w:rFonts w:ascii="Times New Roman" w:hAnsi="Times New Roman" w:cs="Times New Roman"/>
                <w:color w:val="000000"/>
                <w:lang w:eastAsia="hu-HU"/>
              </w:rPr>
            </w:pPr>
          </w:p>
          <w:p w14:paraId="246AAB4B" w14:textId="1555AA19" w:rsidR="00990005" w:rsidRPr="00FF7218" w:rsidRDefault="003833B9" w:rsidP="00C84558">
            <w:pPr>
              <w:jc w:val="both"/>
              <w:rPr>
                <w:rFonts w:ascii="Times New Roman" w:hAnsi="Times New Roman" w:cs="Times New Roman"/>
                <w:color w:val="000000"/>
                <w:lang w:eastAsia="hu-HU"/>
              </w:rPr>
            </w:pPr>
            <w:r w:rsidRPr="00FF7218">
              <w:rPr>
                <w:rFonts w:ascii="Times New Roman" w:hAnsi="Times New Roman" w:cs="Times New Roman"/>
                <w:color w:val="000000"/>
                <w:lang w:eastAsia="hu-HU"/>
              </w:rPr>
              <w:t>3</w:t>
            </w:r>
            <w:r w:rsidR="005E4CC8">
              <w:rPr>
                <w:rFonts w:ascii="Times New Roman" w:hAnsi="Times New Roman" w:cs="Times New Roman"/>
                <w:color w:val="000000"/>
                <w:lang w:eastAsia="hu-HU"/>
              </w:rPr>
              <w:t>1</w:t>
            </w:r>
            <w:r w:rsidR="00990005" w:rsidRPr="00FF7218">
              <w:rPr>
                <w:rFonts w:ascii="Times New Roman" w:hAnsi="Times New Roman" w:cs="Times New Roman"/>
                <w:color w:val="000000"/>
                <w:lang w:eastAsia="hu-HU"/>
              </w:rPr>
              <w:t>. Ajánlatkérő arra feljogosított képviselője a személyesen, vagy futár által közvetlenül benyújtott részvételi jelentkezés átvételét írásban, elismervény kiadásával igazolja.</w:t>
            </w:r>
          </w:p>
          <w:p w14:paraId="2B3A302B" w14:textId="77777777" w:rsidR="00C84558" w:rsidRPr="00FF7218" w:rsidRDefault="00C84558" w:rsidP="00C84558">
            <w:pPr>
              <w:jc w:val="both"/>
              <w:rPr>
                <w:rFonts w:ascii="Times New Roman" w:hAnsi="Times New Roman" w:cs="Times New Roman"/>
                <w:color w:val="000000"/>
                <w:lang w:eastAsia="hu-HU"/>
              </w:rPr>
            </w:pPr>
          </w:p>
          <w:p w14:paraId="7256A5E1" w14:textId="126B2C8B" w:rsidR="00990005" w:rsidRPr="00FF7218" w:rsidRDefault="003833B9" w:rsidP="00C84558">
            <w:pPr>
              <w:jc w:val="both"/>
              <w:rPr>
                <w:rFonts w:ascii="Times New Roman" w:hAnsi="Times New Roman" w:cs="Times New Roman"/>
                <w:color w:val="000000"/>
                <w:lang w:eastAsia="hu-HU"/>
              </w:rPr>
            </w:pPr>
            <w:r w:rsidRPr="00FF7218">
              <w:rPr>
                <w:rFonts w:ascii="Times New Roman" w:hAnsi="Times New Roman" w:cs="Times New Roman"/>
                <w:color w:val="000000"/>
                <w:lang w:eastAsia="hu-HU"/>
              </w:rPr>
              <w:t>3</w:t>
            </w:r>
            <w:r w:rsidR="005E4CC8">
              <w:rPr>
                <w:rFonts w:ascii="Times New Roman" w:hAnsi="Times New Roman" w:cs="Times New Roman"/>
                <w:color w:val="000000"/>
                <w:lang w:eastAsia="hu-HU"/>
              </w:rPr>
              <w:t>2</w:t>
            </w:r>
            <w:r w:rsidR="00990005" w:rsidRPr="00FF7218">
              <w:rPr>
                <w:rFonts w:ascii="Times New Roman" w:hAnsi="Times New Roman" w:cs="Times New Roman"/>
                <w:color w:val="000000"/>
                <w:lang w:eastAsia="hu-HU"/>
              </w:rPr>
              <w:t xml:space="preserve">. Ajánlatkérő felhívja az részvételre jelentkezők figyelmét arra, hogy </w:t>
            </w:r>
            <w:r w:rsidR="002963B3">
              <w:rPr>
                <w:rFonts w:ascii="Times New Roman" w:hAnsi="Times New Roman" w:cs="Times New Roman"/>
                <w:color w:val="000000"/>
                <w:lang w:eastAsia="hu-HU"/>
              </w:rPr>
              <w:t>A</w:t>
            </w:r>
            <w:r w:rsidR="00990005" w:rsidRPr="00FF7218">
              <w:rPr>
                <w:rFonts w:ascii="Times New Roman" w:hAnsi="Times New Roman" w:cs="Times New Roman"/>
                <w:color w:val="000000"/>
                <w:lang w:eastAsia="hu-HU"/>
              </w:rPr>
              <w:t xml:space="preserve">jánlatkérő kapcsolattartási pontjaként megjelölt székházban beléptető rendszer működik, </w:t>
            </w:r>
            <w:r w:rsidR="00C84558" w:rsidRPr="00FF7218">
              <w:rPr>
                <w:rFonts w:ascii="Times New Roman" w:hAnsi="Times New Roman" w:cs="Times New Roman"/>
                <w:color w:val="000000"/>
                <w:lang w:eastAsia="hu-HU"/>
              </w:rPr>
              <w:t>é</w:t>
            </w:r>
            <w:r w:rsidR="00990005" w:rsidRPr="00FF7218">
              <w:rPr>
                <w:rFonts w:ascii="Times New Roman" w:hAnsi="Times New Roman" w:cs="Times New Roman"/>
                <w:color w:val="000000"/>
                <w:lang w:eastAsia="hu-HU"/>
              </w:rPr>
              <w:t xml:space="preserve">s emiatt az épületbe történő belépés a portai regisztráció miatt időigényes (előre láthatólag 20-25 perc). Ennek figyelembevétele az részvételre jelentkezők részéről elengedhetetlen, különös tekintettel a részvételi jelentkezések benyújtásának napjára. Az ebből eredő bárminemű késedelemért </w:t>
            </w:r>
            <w:r w:rsidR="002963B3">
              <w:rPr>
                <w:rFonts w:ascii="Times New Roman" w:hAnsi="Times New Roman" w:cs="Times New Roman"/>
                <w:color w:val="000000"/>
                <w:lang w:eastAsia="hu-HU"/>
              </w:rPr>
              <w:t>A</w:t>
            </w:r>
            <w:r w:rsidR="00990005" w:rsidRPr="00FF7218">
              <w:rPr>
                <w:rFonts w:ascii="Times New Roman" w:hAnsi="Times New Roman" w:cs="Times New Roman"/>
                <w:color w:val="000000"/>
                <w:lang w:eastAsia="hu-HU"/>
              </w:rPr>
              <w:t>jánlatkérő felelősséget nem vállal. Ajánlatkérő felhívja a figyelmet, hogy a részvételi határidő lejártát a http://www.pontosido.</w:t>
            </w:r>
            <w:r w:rsidR="00C84558" w:rsidRPr="00FF7218">
              <w:rPr>
                <w:rFonts w:ascii="Times New Roman" w:hAnsi="Times New Roman" w:cs="Times New Roman"/>
                <w:color w:val="000000"/>
                <w:lang w:eastAsia="hu-HU"/>
              </w:rPr>
              <w:t>com</w:t>
            </w:r>
            <w:r w:rsidR="00990005" w:rsidRPr="00FF7218">
              <w:rPr>
                <w:rFonts w:ascii="Times New Roman" w:hAnsi="Times New Roman" w:cs="Times New Roman"/>
                <w:color w:val="000000"/>
                <w:lang w:eastAsia="hu-HU"/>
              </w:rPr>
              <w:t xml:space="preserve"> weboldalon található „Pontos idő Budapest” adatai alapján állapítja meg.</w:t>
            </w:r>
          </w:p>
          <w:p w14:paraId="012694CA" w14:textId="77777777" w:rsidR="00C84558" w:rsidRPr="00FF7218" w:rsidRDefault="00C84558" w:rsidP="00C84558">
            <w:pPr>
              <w:jc w:val="both"/>
              <w:rPr>
                <w:rFonts w:ascii="Times New Roman" w:hAnsi="Times New Roman" w:cs="Times New Roman"/>
                <w:color w:val="000000"/>
                <w:lang w:eastAsia="hu-HU"/>
              </w:rPr>
            </w:pPr>
          </w:p>
          <w:p w14:paraId="4026BA29" w14:textId="34989176" w:rsidR="00990005" w:rsidRDefault="003833B9" w:rsidP="00C84558">
            <w:pPr>
              <w:jc w:val="both"/>
              <w:rPr>
                <w:rFonts w:ascii="Times New Roman" w:hAnsi="Times New Roman" w:cs="Times New Roman"/>
                <w:color w:val="000000"/>
                <w:lang w:eastAsia="hu-HU"/>
              </w:rPr>
            </w:pPr>
            <w:r w:rsidRPr="00FF7218">
              <w:rPr>
                <w:rFonts w:ascii="Times New Roman" w:hAnsi="Times New Roman" w:cs="Times New Roman"/>
                <w:color w:val="000000"/>
                <w:lang w:eastAsia="hu-HU"/>
              </w:rPr>
              <w:t>3</w:t>
            </w:r>
            <w:r w:rsidR="005E4CC8">
              <w:rPr>
                <w:rFonts w:ascii="Times New Roman" w:hAnsi="Times New Roman" w:cs="Times New Roman"/>
                <w:color w:val="000000"/>
                <w:lang w:eastAsia="hu-HU"/>
              </w:rPr>
              <w:t>3</w:t>
            </w:r>
            <w:r w:rsidR="00990005" w:rsidRPr="00FF7218">
              <w:rPr>
                <w:rFonts w:ascii="Times New Roman" w:hAnsi="Times New Roman" w:cs="Times New Roman"/>
                <w:color w:val="000000"/>
                <w:lang w:eastAsia="hu-HU"/>
              </w:rPr>
              <w:t xml:space="preserve">. Ajánlatkérő valamennyi értesítést (így különösen: jegyzőkönyv, összegezés) a felolvasólapon megadott faxszámra </w:t>
            </w:r>
            <w:r w:rsidR="004467DD" w:rsidRPr="00FF7218">
              <w:rPr>
                <w:rFonts w:ascii="Times New Roman" w:hAnsi="Times New Roman" w:cs="Times New Roman"/>
                <w:color w:val="000000"/>
                <w:lang w:eastAsia="hu-HU"/>
              </w:rPr>
              <w:t xml:space="preserve">és/vagy e-mailen </w:t>
            </w:r>
            <w:r w:rsidR="00990005" w:rsidRPr="00FF7218">
              <w:rPr>
                <w:rFonts w:ascii="Times New Roman" w:hAnsi="Times New Roman" w:cs="Times New Roman"/>
                <w:color w:val="000000"/>
                <w:lang w:eastAsia="hu-HU"/>
              </w:rPr>
              <w:t xml:space="preserve">is megküldi az részvételre jelentkezők részére. Ajánlatkérő felhívja részvételre jelentkezők figyelmét, hogy kapcsolattartási adataikat szíveskedjenek a </w:t>
            </w:r>
            <w:r w:rsidR="00990005" w:rsidRPr="00FF7218">
              <w:rPr>
                <w:rFonts w:ascii="Times New Roman" w:hAnsi="Times New Roman" w:cs="Times New Roman"/>
                <w:color w:val="000000"/>
                <w:lang w:eastAsia="hu-HU"/>
              </w:rPr>
              <w:lastRenderedPageBreak/>
              <w:t xml:space="preserve">felolvasólapon úgy megadni, hogy </w:t>
            </w:r>
            <w:r w:rsidR="002963B3">
              <w:rPr>
                <w:rFonts w:ascii="Times New Roman" w:hAnsi="Times New Roman" w:cs="Times New Roman"/>
                <w:color w:val="000000"/>
                <w:lang w:eastAsia="hu-HU"/>
              </w:rPr>
              <w:t>A</w:t>
            </w:r>
            <w:r w:rsidR="00990005" w:rsidRPr="00FF7218">
              <w:rPr>
                <w:rFonts w:ascii="Times New Roman" w:hAnsi="Times New Roman" w:cs="Times New Roman"/>
                <w:color w:val="000000"/>
                <w:lang w:eastAsia="hu-HU"/>
              </w:rPr>
              <w:t xml:space="preserve">jánlatkérő nem vállal felelősséget azért, amennyiben a megküldött értesítések a címzett oldalán nem jutnak el a megfelelő kapcsolattartóhoz (technikai ok, szabadság stb.). Amennyiben részvételre jelentkező a felolvasólapon megadott elérhetőséget módosítani, kiegészíteni kívánja, úgy erről köteles </w:t>
            </w:r>
            <w:r w:rsidR="002963B3">
              <w:rPr>
                <w:rFonts w:ascii="Times New Roman" w:hAnsi="Times New Roman" w:cs="Times New Roman"/>
                <w:color w:val="000000"/>
                <w:lang w:eastAsia="hu-HU"/>
              </w:rPr>
              <w:t>A</w:t>
            </w:r>
            <w:r w:rsidR="00990005" w:rsidRPr="00FF7218">
              <w:rPr>
                <w:rFonts w:ascii="Times New Roman" w:hAnsi="Times New Roman" w:cs="Times New Roman"/>
                <w:color w:val="000000"/>
                <w:lang w:eastAsia="hu-HU"/>
              </w:rPr>
              <w:t>jánlatkérőt külön e-mailben vagy faxon tájékoztatni. (Ajánlatkérő e körben nem fogadja el az ún. „out of office” / „házon kívül” üzeneteket, ehelyett kéri, hogy a részvételre jelentkezők ezen adatok módosításáról külön e-mailt szíveskedjenek küldeni).</w:t>
            </w:r>
          </w:p>
          <w:p w14:paraId="28C09A41" w14:textId="77777777" w:rsidR="003A7179" w:rsidRDefault="003A7179" w:rsidP="00C84558">
            <w:pPr>
              <w:jc w:val="both"/>
              <w:rPr>
                <w:rFonts w:ascii="Times New Roman" w:hAnsi="Times New Roman" w:cs="Times New Roman"/>
                <w:color w:val="000000"/>
                <w:lang w:eastAsia="hu-HU"/>
              </w:rPr>
            </w:pPr>
          </w:p>
          <w:p w14:paraId="7FEA6901" w14:textId="184C74B3" w:rsidR="003A7179" w:rsidRPr="00AC4A5B" w:rsidRDefault="003A7179" w:rsidP="003A7179">
            <w:pPr>
              <w:spacing w:after="200" w:line="276" w:lineRule="auto"/>
              <w:jc w:val="both"/>
              <w:rPr>
                <w:rFonts w:ascii="Times New Roman" w:hAnsi="Times New Roman" w:cs="Times New Roman"/>
                <w:color w:val="000000"/>
                <w:lang w:eastAsia="hu-HU"/>
              </w:rPr>
            </w:pPr>
            <w:r>
              <w:rPr>
                <w:rFonts w:ascii="Times New Roman" w:hAnsi="Times New Roman" w:cs="Times New Roman"/>
                <w:color w:val="000000"/>
                <w:lang w:eastAsia="hu-HU"/>
              </w:rPr>
              <w:t>3</w:t>
            </w:r>
            <w:r w:rsidR="005E4CC8">
              <w:rPr>
                <w:rFonts w:ascii="Times New Roman" w:hAnsi="Times New Roman" w:cs="Times New Roman"/>
                <w:color w:val="000000"/>
                <w:lang w:eastAsia="hu-HU"/>
              </w:rPr>
              <w:t>4</w:t>
            </w:r>
            <w:r>
              <w:rPr>
                <w:rFonts w:ascii="Times New Roman" w:hAnsi="Times New Roman" w:cs="Times New Roman"/>
                <w:color w:val="000000"/>
                <w:lang w:eastAsia="hu-HU"/>
              </w:rPr>
              <w:t xml:space="preserve">. Ajánlatkérő felhívja a figyelmet arra, hogy az eljárás ajánlattételi szakaszában Ajánlattevőknek csatolniuk szükséges cégszerűen aláírt nyilatkozatukat jelen felhívás </w:t>
            </w:r>
            <w:r w:rsidRPr="00AC4A5B">
              <w:rPr>
                <w:rFonts w:ascii="Times New Roman" w:hAnsi="Times New Roman" w:cs="Times New Roman"/>
                <w:color w:val="000000"/>
                <w:lang w:eastAsia="hu-HU"/>
              </w:rPr>
              <w:t>III.1.3) Műszaki, illetve szakmai alkalmassági követelmény M/3</w:t>
            </w:r>
            <w:r w:rsidR="00F5373F">
              <w:rPr>
                <w:rFonts w:ascii="Times New Roman" w:hAnsi="Times New Roman" w:cs="Times New Roman"/>
                <w:color w:val="000000"/>
                <w:lang w:eastAsia="hu-HU"/>
              </w:rPr>
              <w:t>.</w:t>
            </w:r>
            <w:r w:rsidRPr="00AC4A5B">
              <w:rPr>
                <w:rFonts w:ascii="Times New Roman" w:hAnsi="Times New Roman" w:cs="Times New Roman"/>
                <w:color w:val="000000"/>
                <w:lang w:eastAsia="hu-HU"/>
              </w:rPr>
              <w:t xml:space="preserve"> pontjában előírt szakemberek vonatkozásában az alábbi tartalommal:</w:t>
            </w:r>
          </w:p>
          <w:p w14:paraId="38E8025F" w14:textId="4825BBF6" w:rsidR="00B52826" w:rsidRPr="00AC4A5B" w:rsidRDefault="00B52826" w:rsidP="00AC4A5B">
            <w:pPr>
              <w:jc w:val="both"/>
              <w:rPr>
                <w:rFonts w:ascii="Times New Roman" w:hAnsi="Times New Roman" w:cs="Times New Roman"/>
                <w:color w:val="000000"/>
                <w:lang w:eastAsia="hu-HU"/>
              </w:rPr>
            </w:pPr>
            <w:r w:rsidRPr="00AC4A5B">
              <w:rPr>
                <w:rFonts w:ascii="Times New Roman" w:hAnsi="Times New Roman" w:cs="Times New Roman"/>
                <w:color w:val="000000"/>
                <w:lang w:eastAsia="hu-HU"/>
              </w:rPr>
              <w:t xml:space="preserve">Ajánlattevőnek nyilatkoznia szükséges arról, hogy nyertessége esetén az általa megajánlott szakemberek </w:t>
            </w:r>
            <w:r>
              <w:rPr>
                <w:rFonts w:ascii="Times New Roman" w:hAnsi="Times New Roman" w:cs="Times New Roman"/>
                <w:color w:val="000000"/>
                <w:lang w:eastAsia="hu-HU"/>
              </w:rPr>
              <w:t xml:space="preserve">a részvételi felhívás </w:t>
            </w:r>
            <w:r w:rsidRPr="00164BAF">
              <w:rPr>
                <w:rFonts w:ascii="Times New Roman" w:hAnsi="Times New Roman" w:cs="Times New Roman"/>
                <w:color w:val="000000"/>
                <w:lang w:eastAsia="hu-HU"/>
              </w:rPr>
              <w:t>III.1.3) Műszaki, illetve szakmai alkalmassági követelmény M/3 pontjában előírt</w:t>
            </w:r>
            <w:r w:rsidRPr="00AC4A5B">
              <w:rPr>
                <w:rFonts w:ascii="Times New Roman" w:hAnsi="Times New Roman" w:cs="Times New Roman"/>
                <w:color w:val="000000"/>
                <w:lang w:eastAsia="hu-HU"/>
              </w:rPr>
              <w:t xml:space="preserve"> pozíciónak (alkalmassági feltételnek) megfelelő érvényes jogosultsággal, az adott pozícióhoz elvárt érvényes kamarai nyilvántartásba vétellel a szerződés megkötéséig, illetőleg a szerződés teljes időtartama alatt rendelkezni fognak.</w:t>
            </w:r>
          </w:p>
          <w:p w14:paraId="37AFC2F0" w14:textId="77777777" w:rsidR="00B52826" w:rsidRPr="00AC4A5B" w:rsidRDefault="00B52826" w:rsidP="00AC4A5B">
            <w:pPr>
              <w:jc w:val="both"/>
              <w:rPr>
                <w:rFonts w:ascii="Times New Roman" w:hAnsi="Times New Roman" w:cs="Times New Roman"/>
                <w:color w:val="000000"/>
                <w:lang w:eastAsia="hu-HU"/>
              </w:rPr>
            </w:pPr>
          </w:p>
          <w:p w14:paraId="6CD65584" w14:textId="6AA8AA66" w:rsidR="00B52826" w:rsidRPr="00AC4A5B" w:rsidRDefault="00B52826" w:rsidP="00AC4A5B">
            <w:pPr>
              <w:jc w:val="both"/>
              <w:rPr>
                <w:rFonts w:ascii="Times New Roman" w:hAnsi="Times New Roman" w:cs="Times New Roman"/>
                <w:color w:val="000000"/>
                <w:lang w:eastAsia="hu-HU"/>
              </w:rPr>
            </w:pPr>
            <w:r w:rsidRPr="00AC4A5B">
              <w:rPr>
                <w:rFonts w:ascii="Times New Roman" w:hAnsi="Times New Roman" w:cs="Times New Roman"/>
                <w:color w:val="000000"/>
                <w:lang w:eastAsia="hu-HU"/>
              </w:rPr>
              <w:t xml:space="preserve">Ajánlattevőnek nyilatkozattétellel kell tudomásul vennie ajánlatában, hogy ha a </w:t>
            </w:r>
            <w:r w:rsidR="0010249A">
              <w:rPr>
                <w:rFonts w:ascii="Times New Roman" w:hAnsi="Times New Roman" w:cs="Times New Roman"/>
                <w:color w:val="000000"/>
                <w:lang w:eastAsia="hu-HU"/>
              </w:rPr>
              <w:t xml:space="preserve">részvételi </w:t>
            </w:r>
            <w:r w:rsidRPr="00AC4A5B">
              <w:rPr>
                <w:rFonts w:ascii="Times New Roman" w:hAnsi="Times New Roman" w:cs="Times New Roman"/>
                <w:color w:val="000000"/>
                <w:lang w:eastAsia="hu-HU"/>
              </w:rPr>
              <w:t>felhívás III.1.3) M/</w:t>
            </w:r>
            <w:r>
              <w:rPr>
                <w:rFonts w:ascii="Times New Roman" w:hAnsi="Times New Roman" w:cs="Times New Roman"/>
                <w:color w:val="000000"/>
                <w:lang w:eastAsia="hu-HU"/>
              </w:rPr>
              <w:t>3</w:t>
            </w:r>
            <w:r w:rsidRPr="00AC4A5B">
              <w:rPr>
                <w:rFonts w:ascii="Times New Roman" w:hAnsi="Times New Roman" w:cs="Times New Roman"/>
                <w:color w:val="000000"/>
                <w:lang w:eastAsia="hu-HU"/>
              </w:rPr>
              <w:t>. pontjában előírt alkalmassági feltételek igazolására bemutatott szakemberek bármelyike esetében megállapítható, hogy az adott pozícióhoz előírt jogosultsággal nem rendelkezik legkésőbb a szerződés megkötéséig, úgy a nyilvántartásba-vétel elmaradása az Ajánlattevő szerződéskötéstől való visszalépésének minősül a Kbt. 131. § (4) bekezdése alapján, melynek következtében a második legkedvezőbb ajánlatot nyújtó Ajánlattevővel köti meg Ajánlatkérő a szerződést, feltéve, hogy azt az Összegezésben megjelölte.</w:t>
            </w:r>
          </w:p>
          <w:p w14:paraId="759B8B1B" w14:textId="77777777" w:rsidR="00B52826" w:rsidRPr="00AC4A5B" w:rsidRDefault="00B52826" w:rsidP="00AC4A5B">
            <w:pPr>
              <w:jc w:val="both"/>
              <w:rPr>
                <w:rFonts w:ascii="Times New Roman" w:hAnsi="Times New Roman" w:cs="Times New Roman"/>
                <w:color w:val="000000"/>
                <w:lang w:eastAsia="hu-HU"/>
              </w:rPr>
            </w:pPr>
          </w:p>
          <w:p w14:paraId="6B348936" w14:textId="033CB82F" w:rsidR="00B52826" w:rsidRPr="00AC4A5B" w:rsidRDefault="00B52826" w:rsidP="00AC4A5B">
            <w:pPr>
              <w:jc w:val="both"/>
              <w:rPr>
                <w:rFonts w:ascii="Times New Roman" w:hAnsi="Times New Roman" w:cs="Times New Roman"/>
                <w:color w:val="000000"/>
                <w:lang w:eastAsia="hu-HU"/>
              </w:rPr>
            </w:pPr>
            <w:r w:rsidRPr="00AC4A5B">
              <w:rPr>
                <w:rFonts w:ascii="Times New Roman" w:hAnsi="Times New Roman" w:cs="Times New Roman"/>
                <w:color w:val="000000"/>
                <w:lang w:eastAsia="hu-HU"/>
              </w:rPr>
              <w:t xml:space="preserve">Szerződéskötés feltétele, hogy a </w:t>
            </w:r>
            <w:r w:rsidR="0010249A">
              <w:rPr>
                <w:rFonts w:ascii="Times New Roman" w:hAnsi="Times New Roman" w:cs="Times New Roman"/>
                <w:color w:val="000000"/>
                <w:lang w:eastAsia="hu-HU"/>
              </w:rPr>
              <w:t xml:space="preserve">részvételi felhívás </w:t>
            </w:r>
            <w:r w:rsidRPr="00AC4A5B">
              <w:rPr>
                <w:rFonts w:ascii="Times New Roman" w:hAnsi="Times New Roman" w:cs="Times New Roman"/>
                <w:color w:val="000000"/>
                <w:lang w:eastAsia="hu-HU"/>
              </w:rPr>
              <w:t xml:space="preserve">III.1.3) </w:t>
            </w:r>
            <w:r>
              <w:rPr>
                <w:rFonts w:ascii="Times New Roman" w:hAnsi="Times New Roman" w:cs="Times New Roman"/>
                <w:color w:val="000000"/>
                <w:lang w:eastAsia="hu-HU"/>
              </w:rPr>
              <w:t>M/3.1</w:t>
            </w:r>
            <w:r w:rsidR="00F5373F">
              <w:rPr>
                <w:rFonts w:ascii="Times New Roman" w:hAnsi="Times New Roman" w:cs="Times New Roman"/>
                <w:color w:val="000000"/>
                <w:lang w:eastAsia="hu-HU"/>
              </w:rPr>
              <w:t>.</w:t>
            </w:r>
            <w:r>
              <w:rPr>
                <w:rFonts w:ascii="Times New Roman" w:hAnsi="Times New Roman" w:cs="Times New Roman"/>
                <w:color w:val="000000"/>
                <w:lang w:eastAsia="hu-HU"/>
              </w:rPr>
              <w:t>-M/3.3</w:t>
            </w:r>
            <w:r w:rsidR="00F5373F">
              <w:rPr>
                <w:rFonts w:ascii="Times New Roman" w:hAnsi="Times New Roman" w:cs="Times New Roman"/>
                <w:color w:val="000000"/>
                <w:lang w:eastAsia="hu-HU"/>
              </w:rPr>
              <w:t>.</w:t>
            </w:r>
            <w:r w:rsidRPr="00AC4A5B">
              <w:rPr>
                <w:rFonts w:ascii="Times New Roman" w:hAnsi="Times New Roman" w:cs="Times New Roman"/>
                <w:color w:val="000000"/>
                <w:lang w:eastAsia="hu-HU"/>
              </w:rPr>
              <w:t xml:space="preserve"> alpontjaiban felsorolt szakember(ek) a</w:t>
            </w:r>
            <w:r w:rsidR="0010249A">
              <w:rPr>
                <w:rFonts w:ascii="Times New Roman" w:hAnsi="Times New Roman" w:cs="Times New Roman"/>
                <w:color w:val="000000"/>
                <w:lang w:eastAsia="hu-HU"/>
              </w:rPr>
              <w:t xml:space="preserve"> </w:t>
            </w:r>
            <w:r w:rsidRPr="00AC4A5B">
              <w:rPr>
                <w:rFonts w:ascii="Times New Roman" w:hAnsi="Times New Roman" w:cs="Times New Roman"/>
                <w:color w:val="000000"/>
                <w:lang w:eastAsia="hu-HU"/>
              </w:rPr>
              <w:t>Magyar Mérnöki Kamara</w:t>
            </w:r>
            <w:r w:rsidR="000E5BC8">
              <w:rPr>
                <w:rFonts w:ascii="Times New Roman" w:hAnsi="Times New Roman" w:cs="Times New Roman"/>
                <w:color w:val="000000"/>
                <w:lang w:eastAsia="hu-HU"/>
              </w:rPr>
              <w:t>, vagy Magyar Építész Kamara</w:t>
            </w:r>
            <w:r w:rsidRPr="00AC4A5B">
              <w:rPr>
                <w:rFonts w:ascii="Times New Roman" w:hAnsi="Times New Roman" w:cs="Times New Roman"/>
                <w:color w:val="000000"/>
                <w:lang w:eastAsia="hu-HU"/>
              </w:rPr>
              <w:t xml:space="preserve"> névjegyzékében szerepeljenek a következő az adott pozícióhoz elvárt, vagy azzal egyenértékű érvényes jogosultságokkal aktív tagi státusszal: </w:t>
            </w:r>
          </w:p>
          <w:p w14:paraId="5980C6F0" w14:textId="77777777" w:rsidR="00B52826" w:rsidRPr="00AC4A5B" w:rsidRDefault="00B52826" w:rsidP="00AC4A5B">
            <w:pPr>
              <w:jc w:val="both"/>
              <w:rPr>
                <w:rFonts w:ascii="Times New Roman" w:hAnsi="Times New Roman" w:cs="Times New Roman"/>
                <w:color w:val="000000"/>
                <w:lang w:eastAsia="hu-HU"/>
              </w:rPr>
            </w:pPr>
          </w:p>
          <w:p w14:paraId="3C5CDBCD" w14:textId="77777777" w:rsidR="00B52826" w:rsidRPr="00AC4A5B" w:rsidRDefault="00B52826" w:rsidP="00AC4A5B">
            <w:pPr>
              <w:jc w:val="both"/>
              <w:rPr>
                <w:rFonts w:ascii="Times New Roman" w:hAnsi="Times New Roman" w:cs="Times New Roman"/>
                <w:color w:val="000000"/>
                <w:lang w:eastAsia="hu-HU"/>
              </w:rPr>
            </w:pPr>
            <w:r w:rsidRPr="00AC4A5B">
              <w:rPr>
                <w:rFonts w:ascii="Times New Roman" w:hAnsi="Times New Roman" w:cs="Times New Roman"/>
                <w:color w:val="000000"/>
                <w:lang w:eastAsia="hu-HU"/>
              </w:rPr>
              <w:t>- M</w:t>
            </w:r>
            <w:r w:rsidRPr="00515CCC">
              <w:rPr>
                <w:rFonts w:ascii="Times New Roman" w:hAnsi="Times New Roman" w:cs="Times New Roman"/>
                <w:color w:val="000000"/>
                <w:lang w:eastAsia="hu-HU"/>
              </w:rPr>
              <w:t>/3.1</w:t>
            </w:r>
            <w:r w:rsidRPr="00AC4A5B">
              <w:rPr>
                <w:rFonts w:ascii="Times New Roman" w:hAnsi="Times New Roman" w:cs="Times New Roman"/>
                <w:color w:val="000000"/>
                <w:lang w:eastAsia="hu-HU"/>
              </w:rPr>
              <w:t xml:space="preserve">. alpont: </w:t>
            </w:r>
            <w:r w:rsidR="000E5BC8" w:rsidRPr="00AC4A5B">
              <w:rPr>
                <w:rFonts w:ascii="Times New Roman" w:hAnsi="Times New Roman" w:cs="Times New Roman"/>
                <w:szCs w:val="24"/>
              </w:rPr>
              <w:t xml:space="preserve">az építésügyi és az építésüggyel összefüggő szakmagyakorlási tevékenységekről szóló 266/2013. (VII. 11.) Korm. rendelet 1. számú mellékletének I. 2. rész 2. pontja szerinti </w:t>
            </w:r>
            <w:r w:rsidR="000E5BC8" w:rsidRPr="00AC4A5B">
              <w:rPr>
                <w:rFonts w:ascii="Times New Roman" w:hAnsi="Times New Roman" w:cs="Times New Roman"/>
                <w:szCs w:val="24"/>
              </w:rPr>
              <w:br/>
              <w:t>építész tervezői (É, Építészeti tervezés szakterület)</w:t>
            </w:r>
            <w:r w:rsidRPr="00AC4A5B">
              <w:rPr>
                <w:rFonts w:ascii="Times New Roman" w:hAnsi="Times New Roman" w:cs="Times New Roman"/>
                <w:color w:val="000000"/>
                <w:lang w:eastAsia="hu-HU"/>
              </w:rPr>
              <w:t xml:space="preserve"> jogosultsággal.</w:t>
            </w:r>
          </w:p>
          <w:p w14:paraId="51690F8E" w14:textId="77777777" w:rsidR="00B52826" w:rsidRPr="00AC4A5B" w:rsidRDefault="00B52826" w:rsidP="00AC4A5B">
            <w:pPr>
              <w:jc w:val="both"/>
              <w:rPr>
                <w:rFonts w:ascii="Times New Roman" w:hAnsi="Times New Roman" w:cs="Times New Roman"/>
                <w:color w:val="000000"/>
                <w:lang w:eastAsia="hu-HU"/>
              </w:rPr>
            </w:pPr>
          </w:p>
          <w:p w14:paraId="46868A62" w14:textId="77777777" w:rsidR="00B52826" w:rsidRPr="00AC4A5B" w:rsidRDefault="00B52826" w:rsidP="00AC4A5B">
            <w:pPr>
              <w:jc w:val="both"/>
              <w:rPr>
                <w:rFonts w:ascii="Times New Roman" w:hAnsi="Times New Roman" w:cs="Times New Roman"/>
                <w:color w:val="000000"/>
                <w:lang w:eastAsia="hu-HU"/>
              </w:rPr>
            </w:pPr>
            <w:r w:rsidRPr="00515CCC">
              <w:rPr>
                <w:rFonts w:ascii="Times New Roman" w:hAnsi="Times New Roman" w:cs="Times New Roman"/>
                <w:color w:val="000000"/>
                <w:lang w:eastAsia="hu-HU"/>
              </w:rPr>
              <w:t xml:space="preserve">- M/3.2. </w:t>
            </w:r>
            <w:r w:rsidRPr="00AC4A5B">
              <w:rPr>
                <w:rFonts w:ascii="Times New Roman" w:hAnsi="Times New Roman" w:cs="Times New Roman"/>
                <w:color w:val="000000"/>
                <w:lang w:eastAsia="hu-HU"/>
              </w:rPr>
              <w:t xml:space="preserve">alpont: </w:t>
            </w:r>
            <w:r w:rsidR="000E5BC8" w:rsidRPr="00AC4A5B">
              <w:rPr>
                <w:rFonts w:ascii="Times New Roman" w:hAnsi="Times New Roman" w:cs="Times New Roman"/>
                <w:szCs w:val="24"/>
              </w:rPr>
              <w:t xml:space="preserve">az építésügyi és az építésüggyel összefüggő szakmagyakorlási tevékenységekről szóló 266/2013. (VII. 11.) Korm. rendelet 1. számú mellékletének I. 2. rész 28. pontja szerinti </w:t>
            </w:r>
            <w:r w:rsidR="000E5BC8" w:rsidRPr="00AC4A5B">
              <w:rPr>
                <w:rFonts w:ascii="Times New Roman" w:hAnsi="Times New Roman" w:cs="Times New Roman"/>
                <w:szCs w:val="24"/>
              </w:rPr>
              <w:br/>
              <w:t>gépész tervezői (G, Építmények gépészeti tervezési szakterület)</w:t>
            </w:r>
            <w:r w:rsidRPr="00AC4A5B">
              <w:rPr>
                <w:rFonts w:ascii="Times New Roman" w:hAnsi="Times New Roman" w:cs="Times New Roman"/>
                <w:color w:val="000000"/>
                <w:lang w:eastAsia="hu-HU"/>
              </w:rPr>
              <w:t xml:space="preserve"> jogosultsággal.</w:t>
            </w:r>
          </w:p>
          <w:p w14:paraId="3277BC9A" w14:textId="77777777" w:rsidR="00B52826" w:rsidRPr="00AC4A5B" w:rsidRDefault="00B52826" w:rsidP="00AC4A5B">
            <w:pPr>
              <w:jc w:val="both"/>
              <w:rPr>
                <w:rFonts w:ascii="Times New Roman" w:hAnsi="Times New Roman" w:cs="Times New Roman"/>
                <w:color w:val="000000"/>
                <w:lang w:eastAsia="hu-HU"/>
              </w:rPr>
            </w:pPr>
          </w:p>
          <w:p w14:paraId="368B221C" w14:textId="77777777" w:rsidR="00B52826" w:rsidRPr="00AC4A5B" w:rsidRDefault="00B52826" w:rsidP="00AC4A5B">
            <w:pPr>
              <w:jc w:val="both"/>
              <w:rPr>
                <w:rFonts w:ascii="Times New Roman" w:hAnsi="Times New Roman" w:cs="Times New Roman"/>
                <w:color w:val="000000"/>
                <w:lang w:eastAsia="hu-HU"/>
              </w:rPr>
            </w:pPr>
            <w:r w:rsidRPr="00AC4A5B">
              <w:rPr>
                <w:rFonts w:ascii="Times New Roman" w:hAnsi="Times New Roman" w:cs="Times New Roman"/>
                <w:color w:val="000000"/>
                <w:lang w:eastAsia="hu-HU"/>
              </w:rPr>
              <w:t>- M</w:t>
            </w:r>
            <w:r w:rsidRPr="00515CCC">
              <w:rPr>
                <w:rFonts w:ascii="Times New Roman" w:hAnsi="Times New Roman" w:cs="Times New Roman"/>
                <w:color w:val="000000"/>
                <w:lang w:eastAsia="hu-HU"/>
              </w:rPr>
              <w:t>/3</w:t>
            </w:r>
            <w:r w:rsidRPr="00AC4A5B">
              <w:rPr>
                <w:rFonts w:ascii="Times New Roman" w:hAnsi="Times New Roman" w:cs="Times New Roman"/>
                <w:color w:val="000000"/>
                <w:lang w:eastAsia="hu-HU"/>
              </w:rPr>
              <w:t>.</w:t>
            </w:r>
            <w:r w:rsidRPr="00515CCC">
              <w:rPr>
                <w:rFonts w:ascii="Times New Roman" w:hAnsi="Times New Roman" w:cs="Times New Roman"/>
                <w:color w:val="000000"/>
                <w:lang w:eastAsia="hu-HU"/>
              </w:rPr>
              <w:t>3</w:t>
            </w:r>
            <w:r w:rsidRPr="00AC4A5B">
              <w:rPr>
                <w:rFonts w:ascii="Times New Roman" w:hAnsi="Times New Roman" w:cs="Times New Roman"/>
                <w:color w:val="000000"/>
                <w:lang w:eastAsia="hu-HU"/>
              </w:rPr>
              <w:t xml:space="preserve">. alpont: </w:t>
            </w:r>
            <w:r w:rsidR="000E5BC8" w:rsidRPr="00AC4A5B">
              <w:rPr>
                <w:rFonts w:ascii="Times New Roman" w:hAnsi="Times New Roman" w:cs="Times New Roman"/>
                <w:szCs w:val="24"/>
              </w:rPr>
              <w:t xml:space="preserve">az építésügyi és az építésüggyel összefüggő szakmagyakorlási tevékenységekről szóló 266/2013. (VII. 11.) Korm. rendelet 1. számú mellékletének IV. 1. rész 2. pontja szerinti </w:t>
            </w:r>
            <w:r w:rsidR="000E5BC8" w:rsidRPr="00AC4A5B">
              <w:rPr>
                <w:rFonts w:ascii="Times New Roman" w:hAnsi="Times New Roman" w:cs="Times New Roman"/>
                <w:szCs w:val="24"/>
              </w:rPr>
              <w:br/>
              <w:t>felelős műszaki vezetői (MV-É, Építési szakterület)</w:t>
            </w:r>
            <w:r w:rsidRPr="00AC4A5B">
              <w:rPr>
                <w:rFonts w:ascii="Times New Roman" w:hAnsi="Times New Roman" w:cs="Times New Roman"/>
                <w:color w:val="000000"/>
                <w:lang w:eastAsia="hu-HU"/>
              </w:rPr>
              <w:t xml:space="preserve"> jogosultsággal.</w:t>
            </w:r>
          </w:p>
          <w:p w14:paraId="5DDA9B3D" w14:textId="77777777" w:rsidR="00B52826" w:rsidRPr="00AC4A5B" w:rsidRDefault="00B52826" w:rsidP="00AC4A5B">
            <w:pPr>
              <w:jc w:val="both"/>
              <w:rPr>
                <w:rFonts w:ascii="Times New Roman" w:hAnsi="Times New Roman" w:cs="Times New Roman"/>
                <w:color w:val="000000"/>
                <w:lang w:eastAsia="hu-HU"/>
              </w:rPr>
            </w:pPr>
          </w:p>
          <w:p w14:paraId="26826474" w14:textId="639E09AF" w:rsidR="00B52826" w:rsidRPr="00AC4A5B" w:rsidRDefault="00B52826" w:rsidP="00AC4A5B">
            <w:pPr>
              <w:jc w:val="both"/>
              <w:rPr>
                <w:rFonts w:ascii="Times New Roman" w:hAnsi="Times New Roman" w:cs="Times New Roman"/>
                <w:color w:val="000000"/>
                <w:lang w:eastAsia="hu-HU"/>
              </w:rPr>
            </w:pPr>
            <w:r w:rsidRPr="00AC4A5B">
              <w:rPr>
                <w:rFonts w:ascii="Times New Roman" w:hAnsi="Times New Roman" w:cs="Times New Roman"/>
                <w:color w:val="000000"/>
                <w:lang w:eastAsia="hu-HU"/>
              </w:rPr>
              <w:t xml:space="preserve">A </w:t>
            </w:r>
            <w:r w:rsidR="0010249A">
              <w:rPr>
                <w:rFonts w:ascii="Times New Roman" w:hAnsi="Times New Roman" w:cs="Times New Roman"/>
                <w:color w:val="000000"/>
                <w:lang w:eastAsia="hu-HU"/>
              </w:rPr>
              <w:t xml:space="preserve">részvételi </w:t>
            </w:r>
            <w:r w:rsidRPr="00AC4A5B">
              <w:rPr>
                <w:rFonts w:ascii="Times New Roman" w:hAnsi="Times New Roman" w:cs="Times New Roman"/>
                <w:color w:val="000000"/>
                <w:lang w:eastAsia="hu-HU"/>
              </w:rPr>
              <w:t>felhívás III.1.3) M/</w:t>
            </w:r>
            <w:r>
              <w:rPr>
                <w:rFonts w:ascii="Times New Roman" w:hAnsi="Times New Roman" w:cs="Times New Roman"/>
                <w:color w:val="000000"/>
                <w:lang w:eastAsia="hu-HU"/>
              </w:rPr>
              <w:t>3</w:t>
            </w:r>
            <w:r w:rsidRPr="00AC4A5B">
              <w:rPr>
                <w:rFonts w:ascii="Times New Roman" w:hAnsi="Times New Roman" w:cs="Times New Roman"/>
                <w:color w:val="000000"/>
                <w:lang w:eastAsia="hu-HU"/>
              </w:rPr>
              <w:t>. fenti pontj</w:t>
            </w:r>
            <w:r>
              <w:rPr>
                <w:rFonts w:ascii="Times New Roman" w:hAnsi="Times New Roman" w:cs="Times New Roman"/>
                <w:color w:val="000000"/>
                <w:lang w:eastAsia="hu-HU"/>
              </w:rPr>
              <w:t>ai</w:t>
            </w:r>
            <w:r w:rsidRPr="00AC4A5B">
              <w:rPr>
                <w:rFonts w:ascii="Times New Roman" w:hAnsi="Times New Roman" w:cs="Times New Roman"/>
                <w:color w:val="000000"/>
                <w:lang w:eastAsia="hu-HU"/>
              </w:rPr>
              <w:t xml:space="preserve">ban előírt alkalmassági feltételnek megfelelt szakember vonatkozásában a megjelölt jogosultság meglétét a szerződéskötés időpontjában Ajánlatkérő ellenőrzi. Az ellenőrzés eredményéről szóló dokumentumok a szerződés </w:t>
            </w:r>
            <w:r w:rsidR="00F5373F">
              <w:rPr>
                <w:rFonts w:ascii="Times New Roman" w:hAnsi="Times New Roman" w:cs="Times New Roman"/>
                <w:color w:val="000000"/>
                <w:lang w:eastAsia="hu-HU"/>
              </w:rPr>
              <w:t>mellékletét</w:t>
            </w:r>
            <w:r w:rsidR="00F5373F" w:rsidRPr="00AC4A5B">
              <w:rPr>
                <w:rFonts w:ascii="Times New Roman" w:hAnsi="Times New Roman" w:cs="Times New Roman"/>
                <w:color w:val="000000"/>
                <w:lang w:eastAsia="hu-HU"/>
              </w:rPr>
              <w:t xml:space="preserve"> </w:t>
            </w:r>
            <w:r w:rsidRPr="00AC4A5B">
              <w:rPr>
                <w:rFonts w:ascii="Times New Roman" w:hAnsi="Times New Roman" w:cs="Times New Roman"/>
                <w:color w:val="000000"/>
                <w:lang w:eastAsia="hu-HU"/>
              </w:rPr>
              <w:t>fogják képezni. Ajánlattevő felelőssége, hogy a szakember a szerződés megkötésekor megfelelő jogosultsággal rendelkezzen, és a jogosultsága a Kamara névjegyzékében megjelenjen a valóságnak megfelelő adatokkal.</w:t>
            </w:r>
          </w:p>
          <w:p w14:paraId="73548231" w14:textId="77777777" w:rsidR="00B52826" w:rsidRPr="00AC4A5B" w:rsidRDefault="00B52826" w:rsidP="00AC4A5B">
            <w:pPr>
              <w:jc w:val="both"/>
              <w:rPr>
                <w:rFonts w:ascii="Times New Roman" w:hAnsi="Times New Roman" w:cs="Times New Roman"/>
                <w:color w:val="000000"/>
                <w:lang w:eastAsia="hu-HU"/>
              </w:rPr>
            </w:pPr>
          </w:p>
          <w:p w14:paraId="0C1379A8" w14:textId="77777777" w:rsidR="00B52826" w:rsidRPr="00B52826" w:rsidRDefault="00B52826" w:rsidP="00B52826">
            <w:pPr>
              <w:jc w:val="both"/>
              <w:rPr>
                <w:rFonts w:ascii="Times New Roman" w:hAnsi="Times New Roman" w:cs="Times New Roman"/>
                <w:color w:val="000000"/>
                <w:lang w:eastAsia="hu-HU"/>
              </w:rPr>
            </w:pPr>
            <w:r w:rsidRPr="00837723">
              <w:rPr>
                <w:rFonts w:ascii="Times New Roman" w:hAnsi="Times New Roman" w:cs="Times New Roman"/>
                <w:color w:val="000000"/>
                <w:lang w:eastAsia="hu-HU"/>
              </w:rPr>
              <w:t>A jogosultság megszerzésére a 266/2013. (VII.11.) Korm. rendelet rendelkezései</w:t>
            </w:r>
            <w:r w:rsidRPr="00AC4A5B">
              <w:rPr>
                <w:rFonts w:ascii="Times New Roman" w:hAnsi="Times New Roman" w:cs="Times New Roman"/>
                <w:color w:val="000000"/>
                <w:lang w:eastAsia="hu-HU"/>
              </w:rPr>
              <w:t xml:space="preserve"> irányadóak.</w:t>
            </w:r>
          </w:p>
          <w:p w14:paraId="622ECC37" w14:textId="77777777" w:rsidR="002E4D45" w:rsidRPr="00FF7218" w:rsidRDefault="002E4D45" w:rsidP="002907FD">
            <w:pPr>
              <w:jc w:val="both"/>
              <w:rPr>
                <w:rFonts w:ascii="Times New Roman" w:hAnsi="Times New Roman" w:cs="Times New Roman"/>
                <w:color w:val="000000"/>
                <w:lang w:eastAsia="hu-HU"/>
              </w:rPr>
            </w:pPr>
          </w:p>
          <w:p w14:paraId="385D3DF0" w14:textId="40E6575D" w:rsidR="00B343FF" w:rsidRPr="00FF7218" w:rsidRDefault="003A7179" w:rsidP="00B343FF">
            <w:pPr>
              <w:jc w:val="both"/>
              <w:rPr>
                <w:rFonts w:ascii="Times New Roman" w:hAnsi="Times New Roman" w:cs="Times New Roman"/>
                <w:lang w:eastAsia="hu-HU"/>
              </w:rPr>
            </w:pPr>
            <w:r w:rsidRPr="00FF7218">
              <w:rPr>
                <w:rFonts w:ascii="Times New Roman" w:hAnsi="Times New Roman" w:cs="Times New Roman"/>
                <w:color w:val="000000"/>
                <w:lang w:eastAsia="hu-HU"/>
              </w:rPr>
              <w:t>3</w:t>
            </w:r>
            <w:r w:rsidR="005E4CC8">
              <w:rPr>
                <w:rFonts w:ascii="Times New Roman" w:hAnsi="Times New Roman" w:cs="Times New Roman"/>
                <w:color w:val="000000"/>
                <w:lang w:eastAsia="hu-HU"/>
              </w:rPr>
              <w:t>5</w:t>
            </w:r>
            <w:r w:rsidR="00B343FF" w:rsidRPr="00FF7218">
              <w:rPr>
                <w:rFonts w:ascii="Times New Roman" w:hAnsi="Times New Roman" w:cs="Times New Roman"/>
                <w:color w:val="000000"/>
                <w:lang w:eastAsia="hu-HU"/>
              </w:rPr>
              <w:t>. A részvételi felhívásban és a Közbeszerzési Dokumentumokban nem szabályozottakra a közbeszerzésekről szóló 2015. évi CXL</w:t>
            </w:r>
            <w:r w:rsidR="00AE626C" w:rsidRPr="00FF7218">
              <w:rPr>
                <w:rFonts w:ascii="Times New Roman" w:hAnsi="Times New Roman" w:cs="Times New Roman"/>
                <w:color w:val="000000"/>
                <w:lang w:eastAsia="hu-HU"/>
              </w:rPr>
              <w:t>I</w:t>
            </w:r>
            <w:r w:rsidR="00B343FF" w:rsidRPr="00FF7218">
              <w:rPr>
                <w:rFonts w:ascii="Times New Roman" w:hAnsi="Times New Roman" w:cs="Times New Roman"/>
                <w:color w:val="000000"/>
                <w:lang w:eastAsia="hu-HU"/>
              </w:rPr>
              <w:t xml:space="preserve">II. törvény, valamint a hozzá kapcsolódó végrehajtási rendeletek </w:t>
            </w:r>
            <w:r w:rsidR="004467DD" w:rsidRPr="00FF7218">
              <w:rPr>
                <w:rFonts w:ascii="Times New Roman" w:hAnsi="Times New Roman" w:cs="Times New Roman"/>
                <w:color w:val="000000"/>
                <w:lang w:eastAsia="hu-HU"/>
              </w:rPr>
              <w:t>[</w:t>
            </w:r>
            <w:r w:rsidR="00B343FF" w:rsidRPr="00FF7218">
              <w:rPr>
                <w:rFonts w:ascii="Times New Roman" w:hAnsi="Times New Roman" w:cs="Times New Roman"/>
                <w:color w:val="000000"/>
                <w:lang w:eastAsia="hu-HU"/>
              </w:rPr>
              <w:t>különös tekintettel a 321/2015. (X.30.) Korm. rendelet</w:t>
            </w:r>
            <w:r w:rsidR="001C1455" w:rsidRPr="00FF7218">
              <w:rPr>
                <w:rFonts w:ascii="Times New Roman" w:hAnsi="Times New Roman" w:cs="Times New Roman"/>
                <w:color w:val="000000"/>
                <w:lang w:eastAsia="hu-HU"/>
              </w:rPr>
              <w:t>, 322/2015. (X. 30.) Korm. rendelet</w:t>
            </w:r>
            <w:r w:rsidR="004467DD" w:rsidRPr="00FF7218">
              <w:rPr>
                <w:rFonts w:ascii="Times New Roman" w:hAnsi="Times New Roman" w:cs="Times New Roman"/>
                <w:lang w:eastAsia="hu-HU"/>
              </w:rPr>
              <w:t>]</w:t>
            </w:r>
            <w:r w:rsidR="00B343FF" w:rsidRPr="00FF7218">
              <w:rPr>
                <w:rFonts w:ascii="Times New Roman" w:hAnsi="Times New Roman" w:cs="Times New Roman"/>
                <w:lang w:eastAsia="hu-HU"/>
              </w:rPr>
              <w:t xml:space="preserve"> és a hatályos P</w:t>
            </w:r>
            <w:r w:rsidR="004467DD" w:rsidRPr="00FF7218">
              <w:rPr>
                <w:rFonts w:ascii="Times New Roman" w:hAnsi="Times New Roman" w:cs="Times New Roman"/>
                <w:lang w:eastAsia="hu-HU"/>
              </w:rPr>
              <w:t>tk</w:t>
            </w:r>
            <w:r w:rsidR="00EF02D5" w:rsidRPr="00FF7218">
              <w:rPr>
                <w:rFonts w:ascii="Times New Roman" w:hAnsi="Times New Roman" w:cs="Times New Roman"/>
                <w:lang w:eastAsia="hu-HU"/>
              </w:rPr>
              <w:t xml:space="preserve"> </w:t>
            </w:r>
            <w:r w:rsidR="00B343FF" w:rsidRPr="00FF7218">
              <w:rPr>
                <w:rFonts w:ascii="Times New Roman" w:hAnsi="Times New Roman" w:cs="Times New Roman"/>
                <w:lang w:eastAsia="hu-HU"/>
              </w:rPr>
              <w:t>előírásai irányadóak.</w:t>
            </w:r>
          </w:p>
          <w:p w14:paraId="6C1DDF80" w14:textId="77777777" w:rsidR="00961FFD" w:rsidRPr="00FF7218" w:rsidRDefault="00961FFD" w:rsidP="00DD2930">
            <w:pPr>
              <w:jc w:val="both"/>
              <w:rPr>
                <w:rFonts w:ascii="Times New Roman" w:hAnsi="Times New Roman" w:cs="Times New Roman"/>
                <w:lang w:eastAsia="hu-HU"/>
              </w:rPr>
            </w:pPr>
          </w:p>
          <w:p w14:paraId="51141DFF" w14:textId="38F162D5" w:rsidR="00961FFD" w:rsidRPr="00FF7218" w:rsidRDefault="003A7179" w:rsidP="00DD2930">
            <w:pPr>
              <w:jc w:val="both"/>
              <w:rPr>
                <w:rFonts w:ascii="Times New Roman" w:hAnsi="Times New Roman" w:cs="Times New Roman"/>
                <w:bCs/>
              </w:rPr>
            </w:pPr>
            <w:r w:rsidRPr="00FF7218">
              <w:rPr>
                <w:rFonts w:ascii="Times New Roman" w:hAnsi="Times New Roman" w:cs="Times New Roman"/>
                <w:lang w:eastAsia="hu-HU"/>
              </w:rPr>
              <w:t>3</w:t>
            </w:r>
            <w:r w:rsidR="005E4CC8">
              <w:rPr>
                <w:rFonts w:ascii="Times New Roman" w:hAnsi="Times New Roman" w:cs="Times New Roman"/>
                <w:lang w:eastAsia="hu-HU"/>
              </w:rPr>
              <w:t>6</w:t>
            </w:r>
            <w:r w:rsidR="00961FFD" w:rsidRPr="00FF7218">
              <w:rPr>
                <w:rFonts w:ascii="Times New Roman" w:hAnsi="Times New Roman" w:cs="Times New Roman"/>
                <w:lang w:eastAsia="hu-HU"/>
              </w:rPr>
              <w:t xml:space="preserve">. </w:t>
            </w:r>
            <w:r w:rsidR="00961FFD" w:rsidRPr="00FF7218">
              <w:rPr>
                <w:rFonts w:ascii="Times New Roman" w:hAnsi="Times New Roman" w:cs="Times New Roman"/>
                <w:bCs/>
              </w:rPr>
              <w:t xml:space="preserve">Jelen </w:t>
            </w:r>
            <w:r w:rsidR="00DE2D7C">
              <w:rPr>
                <w:rFonts w:ascii="Times New Roman" w:hAnsi="Times New Roman" w:cs="Times New Roman"/>
                <w:bCs/>
              </w:rPr>
              <w:t>részvételi</w:t>
            </w:r>
            <w:r w:rsidR="00DE2D7C" w:rsidRPr="00FF7218">
              <w:rPr>
                <w:rFonts w:ascii="Times New Roman" w:hAnsi="Times New Roman" w:cs="Times New Roman"/>
                <w:bCs/>
              </w:rPr>
              <w:t xml:space="preserve"> </w:t>
            </w:r>
            <w:r w:rsidR="00961FFD" w:rsidRPr="00FF7218">
              <w:rPr>
                <w:rFonts w:ascii="Times New Roman" w:hAnsi="Times New Roman" w:cs="Times New Roman"/>
                <w:bCs/>
              </w:rPr>
              <w:t xml:space="preserve">felhívás és </w:t>
            </w:r>
            <w:r w:rsidR="007633A8">
              <w:rPr>
                <w:rFonts w:ascii="Times New Roman" w:hAnsi="Times New Roman" w:cs="Times New Roman"/>
                <w:bCs/>
              </w:rPr>
              <w:t>K</w:t>
            </w:r>
            <w:r w:rsidR="00961FFD" w:rsidRPr="00FF7218">
              <w:rPr>
                <w:rFonts w:ascii="Times New Roman" w:hAnsi="Times New Roman" w:cs="Times New Roman"/>
                <w:bCs/>
              </w:rPr>
              <w:t xml:space="preserve">özbeszerzési </w:t>
            </w:r>
            <w:r w:rsidR="007633A8">
              <w:rPr>
                <w:rFonts w:ascii="Times New Roman" w:hAnsi="Times New Roman" w:cs="Times New Roman"/>
                <w:bCs/>
              </w:rPr>
              <w:t>D</w:t>
            </w:r>
            <w:r w:rsidR="00961FFD" w:rsidRPr="00FF7218">
              <w:rPr>
                <w:rFonts w:ascii="Times New Roman" w:hAnsi="Times New Roman" w:cs="Times New Roman"/>
                <w:bCs/>
              </w:rPr>
              <w:t xml:space="preserve">okumentumok közötti eltérés esetén – Ajánlatkérő ettől eltérő tájékoztatásának hiányában – jelen </w:t>
            </w:r>
            <w:r w:rsidR="00DE2D7C">
              <w:rPr>
                <w:rFonts w:ascii="Times New Roman" w:hAnsi="Times New Roman" w:cs="Times New Roman"/>
                <w:bCs/>
              </w:rPr>
              <w:t>részvételi</w:t>
            </w:r>
            <w:r w:rsidR="00DE2D7C" w:rsidRPr="00FF7218">
              <w:rPr>
                <w:rFonts w:ascii="Times New Roman" w:hAnsi="Times New Roman" w:cs="Times New Roman"/>
                <w:bCs/>
              </w:rPr>
              <w:t xml:space="preserve"> </w:t>
            </w:r>
            <w:r w:rsidR="00961FFD" w:rsidRPr="00FF7218">
              <w:rPr>
                <w:rFonts w:ascii="Times New Roman" w:hAnsi="Times New Roman" w:cs="Times New Roman"/>
                <w:bCs/>
              </w:rPr>
              <w:t>felhívásban foglaltak az irányadók.</w:t>
            </w:r>
          </w:p>
          <w:p w14:paraId="0BCF9A14" w14:textId="77777777" w:rsidR="00DF2F1B" w:rsidRPr="00FF7218" w:rsidRDefault="00DF2F1B" w:rsidP="00F667DF">
            <w:pPr>
              <w:jc w:val="both"/>
              <w:rPr>
                <w:rFonts w:ascii="Times New Roman" w:hAnsi="Times New Roman" w:cs="Times New Roman"/>
              </w:rPr>
            </w:pPr>
          </w:p>
          <w:p w14:paraId="365C6ECA" w14:textId="27FDFE73" w:rsidR="00CC1524" w:rsidRPr="00FF7218" w:rsidRDefault="003A7179" w:rsidP="006A3DF7">
            <w:pPr>
              <w:jc w:val="both"/>
              <w:rPr>
                <w:rFonts w:ascii="Times New Roman" w:hAnsi="Times New Roman" w:cs="Times New Roman"/>
                <w:b/>
              </w:rPr>
            </w:pPr>
            <w:r w:rsidRPr="00FF7218">
              <w:rPr>
                <w:rFonts w:ascii="Times New Roman" w:hAnsi="Times New Roman" w:cs="Times New Roman"/>
              </w:rPr>
              <w:t>3</w:t>
            </w:r>
            <w:r w:rsidR="005E4CC8">
              <w:rPr>
                <w:rFonts w:ascii="Times New Roman" w:hAnsi="Times New Roman" w:cs="Times New Roman"/>
              </w:rPr>
              <w:t>7</w:t>
            </w:r>
            <w:r w:rsidR="00D21D05" w:rsidRPr="00FF7218">
              <w:rPr>
                <w:rFonts w:ascii="Times New Roman" w:hAnsi="Times New Roman" w:cs="Times New Roman"/>
              </w:rPr>
              <w:t xml:space="preserve">. </w:t>
            </w:r>
            <w:r w:rsidR="00CC1524" w:rsidRPr="00FF7218">
              <w:rPr>
                <w:rFonts w:ascii="Times New Roman" w:hAnsi="Times New Roman" w:cs="Times New Roman"/>
              </w:rPr>
              <w:t xml:space="preserve">Ajánlatkérő jelen </w:t>
            </w:r>
            <w:r w:rsidR="00C96B50" w:rsidRPr="00FF7218">
              <w:rPr>
                <w:rFonts w:ascii="Times New Roman" w:hAnsi="Times New Roman" w:cs="Times New Roman"/>
              </w:rPr>
              <w:t xml:space="preserve">- </w:t>
            </w:r>
            <w:r w:rsidR="00CC1524" w:rsidRPr="00FF7218">
              <w:rPr>
                <w:rFonts w:ascii="Times New Roman" w:hAnsi="Times New Roman" w:cs="Times New Roman"/>
              </w:rPr>
              <w:t xml:space="preserve">összefoglaló tájékoztatás alapján indított </w:t>
            </w:r>
            <w:r w:rsidR="00C96B50" w:rsidRPr="00FF7218">
              <w:rPr>
                <w:rFonts w:ascii="Times New Roman" w:hAnsi="Times New Roman" w:cs="Times New Roman"/>
              </w:rPr>
              <w:t xml:space="preserve">- </w:t>
            </w:r>
            <w:r w:rsidR="00CC1524" w:rsidRPr="00FF7218">
              <w:rPr>
                <w:rFonts w:ascii="Times New Roman" w:hAnsi="Times New Roman" w:cs="Times New Roman"/>
              </w:rPr>
              <w:t>közbeszerzési eljárásban a Kbt. 75. § (2) e) pontja szerinti eredménytelenségi esetkört nem alkalmazza.</w:t>
            </w:r>
            <w:r w:rsidR="00C96B50" w:rsidRPr="00FF7218">
              <w:rPr>
                <w:rFonts w:ascii="Times New Roman" w:hAnsi="Times New Roman" w:cs="Times New Roman"/>
              </w:rPr>
              <w:t xml:space="preserve"> Ezen információt Ajánlatkérő az összefoglaló tájékoztatásban is jelezte </w:t>
            </w:r>
            <w:r w:rsidR="00F83D41" w:rsidRPr="00FF7218">
              <w:rPr>
                <w:rFonts w:ascii="Times New Roman" w:hAnsi="Times New Roman" w:cs="Times New Roman"/>
              </w:rPr>
              <w:t>az eljárás iránt érdeklődő gazdasági szereplők</w:t>
            </w:r>
            <w:r w:rsidR="00C96B50" w:rsidRPr="00FF7218">
              <w:rPr>
                <w:rFonts w:ascii="Times New Roman" w:hAnsi="Times New Roman" w:cs="Times New Roman"/>
              </w:rPr>
              <w:t xml:space="preserve"> részére.</w:t>
            </w:r>
          </w:p>
        </w:tc>
      </w:tr>
    </w:tbl>
    <w:p w14:paraId="5CD76C40" w14:textId="77777777" w:rsidR="003E0133" w:rsidRPr="00FF7218" w:rsidRDefault="003E0133" w:rsidP="003514E7">
      <w:pPr>
        <w:spacing w:after="0"/>
        <w:rPr>
          <w:rFonts w:ascii="Times New Roman" w:hAnsi="Times New Roman" w:cs="Times New Roman"/>
          <w:b/>
        </w:rPr>
      </w:pPr>
    </w:p>
    <w:p w14:paraId="4F60BA33" w14:textId="4147F068" w:rsidR="005E4953" w:rsidRPr="00FF7218" w:rsidRDefault="005E4953" w:rsidP="003514E7">
      <w:pPr>
        <w:spacing w:after="0"/>
        <w:rPr>
          <w:rFonts w:ascii="Times New Roman" w:hAnsi="Times New Roman" w:cs="Times New Roman"/>
          <w:i/>
        </w:rPr>
      </w:pPr>
      <w:r w:rsidRPr="00FF7218">
        <w:rPr>
          <w:rFonts w:ascii="Times New Roman" w:hAnsi="Times New Roman" w:cs="Times New Roman"/>
          <w:b/>
        </w:rPr>
        <w:t>VI.</w:t>
      </w:r>
      <w:r w:rsidR="00050F66" w:rsidRPr="00C17BC6">
        <w:rPr>
          <w:rFonts w:ascii="Times New Roman" w:hAnsi="Times New Roman" w:cs="Times New Roman"/>
          <w:b/>
        </w:rPr>
        <w:t>4</w:t>
      </w:r>
      <w:r w:rsidRPr="00C17BC6">
        <w:rPr>
          <w:rFonts w:ascii="Times New Roman" w:hAnsi="Times New Roman" w:cs="Times New Roman"/>
          <w:b/>
        </w:rPr>
        <w:t>) E hirdetmény feladásának</w:t>
      </w:r>
      <w:r w:rsidR="00BB0E30" w:rsidRPr="00C17BC6">
        <w:rPr>
          <w:rFonts w:ascii="Times New Roman" w:hAnsi="Times New Roman" w:cs="Times New Roman"/>
          <w:b/>
        </w:rPr>
        <w:t xml:space="preserve"> (megküldésének)</w:t>
      </w:r>
      <w:r w:rsidRPr="00C17BC6">
        <w:rPr>
          <w:rFonts w:ascii="Times New Roman" w:hAnsi="Times New Roman" w:cs="Times New Roman"/>
          <w:b/>
        </w:rPr>
        <w:t xml:space="preserve"> dátuma: </w:t>
      </w:r>
      <w:r w:rsidR="00D23F4E" w:rsidRPr="007D345B">
        <w:rPr>
          <w:rFonts w:ascii="Times New Roman" w:hAnsi="Times New Roman" w:cs="Times New Roman"/>
          <w:b/>
        </w:rPr>
        <w:t>201</w:t>
      </w:r>
      <w:r w:rsidR="009A5323" w:rsidRPr="007D345B">
        <w:rPr>
          <w:rFonts w:ascii="Times New Roman" w:hAnsi="Times New Roman" w:cs="Times New Roman"/>
          <w:b/>
        </w:rPr>
        <w:t>8</w:t>
      </w:r>
      <w:r w:rsidR="007D345B" w:rsidRPr="007D345B">
        <w:rPr>
          <w:rFonts w:ascii="Times New Roman" w:hAnsi="Times New Roman" w:cs="Times New Roman"/>
          <w:b/>
        </w:rPr>
        <w:t>.02.19</w:t>
      </w:r>
      <w:r w:rsidR="007D345B">
        <w:rPr>
          <w:rFonts w:ascii="Times New Roman" w:hAnsi="Times New Roman" w:cs="Times New Roman"/>
          <w:b/>
        </w:rPr>
        <w:t>.</w:t>
      </w:r>
    </w:p>
    <w:p w14:paraId="4CD42665" w14:textId="77777777" w:rsidR="00381AAF" w:rsidRPr="00C17BC6" w:rsidRDefault="00381AAF" w:rsidP="00050F66">
      <w:pPr>
        <w:tabs>
          <w:tab w:val="left" w:pos="941"/>
        </w:tabs>
        <w:spacing w:after="0"/>
        <w:rPr>
          <w:rFonts w:ascii="Times New Roman" w:hAnsi="Times New Roman" w:cs="Times New Roman"/>
          <w:b/>
        </w:rPr>
      </w:pPr>
    </w:p>
    <w:p w14:paraId="01D1D1CD" w14:textId="77777777" w:rsidR="00050F66" w:rsidRPr="008700EC" w:rsidRDefault="00050F66" w:rsidP="00050F66">
      <w:pPr>
        <w:tabs>
          <w:tab w:val="left" w:pos="941"/>
        </w:tabs>
        <w:spacing w:after="0"/>
        <w:rPr>
          <w:rFonts w:ascii="Times New Roman" w:hAnsi="Times New Roman" w:cs="Times New Roman"/>
          <w:b/>
        </w:rPr>
      </w:pPr>
    </w:p>
    <w:sectPr w:rsidR="00050F66" w:rsidRPr="008700EC">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3ABE50" w15:done="0"/>
  <w15:commentEx w15:paraId="78F9F7D8" w15:paraIdParent="253ABE5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76B747" w14:textId="77777777" w:rsidR="005D5C0B" w:rsidRDefault="005D5C0B" w:rsidP="0005671C">
      <w:pPr>
        <w:spacing w:after="0" w:line="240" w:lineRule="auto"/>
      </w:pPr>
      <w:r>
        <w:separator/>
      </w:r>
    </w:p>
  </w:endnote>
  <w:endnote w:type="continuationSeparator" w:id="0">
    <w:p w14:paraId="0508FB89" w14:textId="77777777" w:rsidR="005D5C0B" w:rsidRDefault="005D5C0B" w:rsidP="00056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KH Sans">
    <w:altName w:val="Arial"/>
    <w:panose1 w:val="00000000000000000000"/>
    <w:charset w:val="EE"/>
    <w:family w:val="swiss"/>
    <w:notTrueType/>
    <w:pitch w:val="default"/>
    <w:sig w:usb0="00000001" w:usb1="00000000" w:usb2="00000000" w:usb3="00000000" w:csb0="00000003" w:csb1="00000000"/>
  </w:font>
  <w:font w:name="&amp;#3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20C930" w14:textId="77777777" w:rsidR="005D5C0B" w:rsidRDefault="005D5C0B" w:rsidP="0005671C">
      <w:pPr>
        <w:spacing w:after="0" w:line="240" w:lineRule="auto"/>
      </w:pPr>
      <w:r>
        <w:separator/>
      </w:r>
    </w:p>
  </w:footnote>
  <w:footnote w:type="continuationSeparator" w:id="0">
    <w:p w14:paraId="48ED2564" w14:textId="77777777" w:rsidR="005D5C0B" w:rsidRDefault="005D5C0B" w:rsidP="000567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117EB"/>
    <w:multiLevelType w:val="hybridMultilevel"/>
    <w:tmpl w:val="1DCEE4E8"/>
    <w:lvl w:ilvl="0" w:tplc="0CE0484C">
      <w:start w:val="1"/>
      <w:numFmt w:val="upperRoman"/>
      <w:lvlText w:val="%1."/>
      <w:lvlJc w:val="left"/>
      <w:pPr>
        <w:ind w:left="1788" w:hanging="720"/>
      </w:pPr>
      <w:rPr>
        <w:rFonts w:hint="default"/>
      </w:r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1">
    <w:nsid w:val="0AB21128"/>
    <w:multiLevelType w:val="hybridMultilevel"/>
    <w:tmpl w:val="E7564E96"/>
    <w:lvl w:ilvl="0" w:tplc="88C0D2C8">
      <w:start w:val="25"/>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nsid w:val="0DAE7656"/>
    <w:multiLevelType w:val="hybridMultilevel"/>
    <w:tmpl w:val="F32A4096"/>
    <w:lvl w:ilvl="0" w:tplc="FFFFFFFF">
      <w:start w:val="1"/>
      <w:numFmt w:val="bullet"/>
      <w:lvlText w:val="–"/>
      <w:lvlJc w:val="left"/>
      <w:pPr>
        <w:ind w:left="777" w:hanging="360"/>
      </w:pPr>
      <w:rPr>
        <w:rFonts w:ascii="Times New Roman" w:eastAsia="Times New Roman" w:hAnsi="Times New Roman" w:hint="default"/>
      </w:rPr>
    </w:lvl>
    <w:lvl w:ilvl="1" w:tplc="040E0003" w:tentative="1">
      <w:start w:val="1"/>
      <w:numFmt w:val="bullet"/>
      <w:lvlText w:val="o"/>
      <w:lvlJc w:val="left"/>
      <w:pPr>
        <w:ind w:left="1497" w:hanging="360"/>
      </w:pPr>
      <w:rPr>
        <w:rFonts w:ascii="Courier New" w:hAnsi="Courier New" w:cs="Courier New" w:hint="default"/>
      </w:rPr>
    </w:lvl>
    <w:lvl w:ilvl="2" w:tplc="040E0005" w:tentative="1">
      <w:start w:val="1"/>
      <w:numFmt w:val="bullet"/>
      <w:lvlText w:val=""/>
      <w:lvlJc w:val="left"/>
      <w:pPr>
        <w:ind w:left="2217" w:hanging="360"/>
      </w:pPr>
      <w:rPr>
        <w:rFonts w:ascii="Wingdings" w:hAnsi="Wingdings" w:hint="default"/>
      </w:rPr>
    </w:lvl>
    <w:lvl w:ilvl="3" w:tplc="040E0001" w:tentative="1">
      <w:start w:val="1"/>
      <w:numFmt w:val="bullet"/>
      <w:lvlText w:val=""/>
      <w:lvlJc w:val="left"/>
      <w:pPr>
        <w:ind w:left="2937" w:hanging="360"/>
      </w:pPr>
      <w:rPr>
        <w:rFonts w:ascii="Symbol" w:hAnsi="Symbol" w:hint="default"/>
      </w:rPr>
    </w:lvl>
    <w:lvl w:ilvl="4" w:tplc="040E0003" w:tentative="1">
      <w:start w:val="1"/>
      <w:numFmt w:val="bullet"/>
      <w:lvlText w:val="o"/>
      <w:lvlJc w:val="left"/>
      <w:pPr>
        <w:ind w:left="3657" w:hanging="360"/>
      </w:pPr>
      <w:rPr>
        <w:rFonts w:ascii="Courier New" w:hAnsi="Courier New" w:cs="Courier New" w:hint="default"/>
      </w:rPr>
    </w:lvl>
    <w:lvl w:ilvl="5" w:tplc="040E0005" w:tentative="1">
      <w:start w:val="1"/>
      <w:numFmt w:val="bullet"/>
      <w:lvlText w:val=""/>
      <w:lvlJc w:val="left"/>
      <w:pPr>
        <w:ind w:left="4377" w:hanging="360"/>
      </w:pPr>
      <w:rPr>
        <w:rFonts w:ascii="Wingdings" w:hAnsi="Wingdings" w:hint="default"/>
      </w:rPr>
    </w:lvl>
    <w:lvl w:ilvl="6" w:tplc="040E0001" w:tentative="1">
      <w:start w:val="1"/>
      <w:numFmt w:val="bullet"/>
      <w:lvlText w:val=""/>
      <w:lvlJc w:val="left"/>
      <w:pPr>
        <w:ind w:left="5097" w:hanging="360"/>
      </w:pPr>
      <w:rPr>
        <w:rFonts w:ascii="Symbol" w:hAnsi="Symbol" w:hint="default"/>
      </w:rPr>
    </w:lvl>
    <w:lvl w:ilvl="7" w:tplc="040E0003" w:tentative="1">
      <w:start w:val="1"/>
      <w:numFmt w:val="bullet"/>
      <w:lvlText w:val="o"/>
      <w:lvlJc w:val="left"/>
      <w:pPr>
        <w:ind w:left="5817" w:hanging="360"/>
      </w:pPr>
      <w:rPr>
        <w:rFonts w:ascii="Courier New" w:hAnsi="Courier New" w:cs="Courier New" w:hint="default"/>
      </w:rPr>
    </w:lvl>
    <w:lvl w:ilvl="8" w:tplc="040E0005" w:tentative="1">
      <w:start w:val="1"/>
      <w:numFmt w:val="bullet"/>
      <w:lvlText w:val=""/>
      <w:lvlJc w:val="left"/>
      <w:pPr>
        <w:ind w:left="6537" w:hanging="360"/>
      </w:pPr>
      <w:rPr>
        <w:rFonts w:ascii="Wingdings" w:hAnsi="Wingdings" w:hint="default"/>
      </w:rPr>
    </w:lvl>
  </w:abstractNum>
  <w:abstractNum w:abstractNumId="3">
    <w:nsid w:val="10BC2EC2"/>
    <w:multiLevelType w:val="hybridMultilevel"/>
    <w:tmpl w:val="F2C4D9D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23C1637"/>
    <w:multiLevelType w:val="hybridMultilevel"/>
    <w:tmpl w:val="8A42A246"/>
    <w:lvl w:ilvl="0" w:tplc="E4BCB48A">
      <w:start w:val="16"/>
      <w:numFmt w:val="decimal"/>
      <w:lvlText w:val="%1."/>
      <w:lvlJc w:val="left"/>
      <w:pPr>
        <w:ind w:left="720" w:hanging="360"/>
      </w:pPr>
      <w:rPr>
        <w:rFonts w:ascii="Times New Roman" w:hAnsi="Times New Roman" w:cs="Times New Roman"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3E8D7655"/>
    <w:multiLevelType w:val="hybridMultilevel"/>
    <w:tmpl w:val="2F36BACA"/>
    <w:lvl w:ilvl="0" w:tplc="C9508FB2">
      <w:start w:val="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3F8A3FE7"/>
    <w:multiLevelType w:val="hybridMultilevel"/>
    <w:tmpl w:val="2CA8974E"/>
    <w:lvl w:ilvl="0" w:tplc="FFFFFFFF">
      <w:start w:val="1"/>
      <w:numFmt w:val="bullet"/>
      <w:lvlText w:val="–"/>
      <w:lvlJc w:val="left"/>
      <w:pPr>
        <w:ind w:left="834" w:hanging="360"/>
      </w:pPr>
      <w:rPr>
        <w:rFonts w:ascii="Times New Roman" w:eastAsia="Times New Roman" w:hAnsi="Times New Roman" w:hint="default"/>
      </w:rPr>
    </w:lvl>
    <w:lvl w:ilvl="1" w:tplc="040E0003" w:tentative="1">
      <w:start w:val="1"/>
      <w:numFmt w:val="bullet"/>
      <w:lvlText w:val="o"/>
      <w:lvlJc w:val="left"/>
      <w:pPr>
        <w:ind w:left="1554" w:hanging="360"/>
      </w:pPr>
      <w:rPr>
        <w:rFonts w:ascii="Courier New" w:hAnsi="Courier New" w:cs="Courier New" w:hint="default"/>
      </w:rPr>
    </w:lvl>
    <w:lvl w:ilvl="2" w:tplc="040E0005" w:tentative="1">
      <w:start w:val="1"/>
      <w:numFmt w:val="bullet"/>
      <w:lvlText w:val=""/>
      <w:lvlJc w:val="left"/>
      <w:pPr>
        <w:ind w:left="2274" w:hanging="360"/>
      </w:pPr>
      <w:rPr>
        <w:rFonts w:ascii="Wingdings" w:hAnsi="Wingdings" w:hint="default"/>
      </w:rPr>
    </w:lvl>
    <w:lvl w:ilvl="3" w:tplc="040E0001" w:tentative="1">
      <w:start w:val="1"/>
      <w:numFmt w:val="bullet"/>
      <w:lvlText w:val=""/>
      <w:lvlJc w:val="left"/>
      <w:pPr>
        <w:ind w:left="2994" w:hanging="360"/>
      </w:pPr>
      <w:rPr>
        <w:rFonts w:ascii="Symbol" w:hAnsi="Symbol" w:hint="default"/>
      </w:rPr>
    </w:lvl>
    <w:lvl w:ilvl="4" w:tplc="040E0003" w:tentative="1">
      <w:start w:val="1"/>
      <w:numFmt w:val="bullet"/>
      <w:lvlText w:val="o"/>
      <w:lvlJc w:val="left"/>
      <w:pPr>
        <w:ind w:left="3714" w:hanging="360"/>
      </w:pPr>
      <w:rPr>
        <w:rFonts w:ascii="Courier New" w:hAnsi="Courier New" w:cs="Courier New" w:hint="default"/>
      </w:rPr>
    </w:lvl>
    <w:lvl w:ilvl="5" w:tplc="040E0005" w:tentative="1">
      <w:start w:val="1"/>
      <w:numFmt w:val="bullet"/>
      <w:lvlText w:val=""/>
      <w:lvlJc w:val="left"/>
      <w:pPr>
        <w:ind w:left="4434" w:hanging="360"/>
      </w:pPr>
      <w:rPr>
        <w:rFonts w:ascii="Wingdings" w:hAnsi="Wingdings" w:hint="default"/>
      </w:rPr>
    </w:lvl>
    <w:lvl w:ilvl="6" w:tplc="040E0001" w:tentative="1">
      <w:start w:val="1"/>
      <w:numFmt w:val="bullet"/>
      <w:lvlText w:val=""/>
      <w:lvlJc w:val="left"/>
      <w:pPr>
        <w:ind w:left="5154" w:hanging="360"/>
      </w:pPr>
      <w:rPr>
        <w:rFonts w:ascii="Symbol" w:hAnsi="Symbol" w:hint="default"/>
      </w:rPr>
    </w:lvl>
    <w:lvl w:ilvl="7" w:tplc="040E0003" w:tentative="1">
      <w:start w:val="1"/>
      <w:numFmt w:val="bullet"/>
      <w:lvlText w:val="o"/>
      <w:lvlJc w:val="left"/>
      <w:pPr>
        <w:ind w:left="5874" w:hanging="360"/>
      </w:pPr>
      <w:rPr>
        <w:rFonts w:ascii="Courier New" w:hAnsi="Courier New" w:cs="Courier New" w:hint="default"/>
      </w:rPr>
    </w:lvl>
    <w:lvl w:ilvl="8" w:tplc="040E0005" w:tentative="1">
      <w:start w:val="1"/>
      <w:numFmt w:val="bullet"/>
      <w:lvlText w:val=""/>
      <w:lvlJc w:val="left"/>
      <w:pPr>
        <w:ind w:left="6594" w:hanging="360"/>
      </w:pPr>
      <w:rPr>
        <w:rFonts w:ascii="Wingdings" w:hAnsi="Wingdings" w:hint="default"/>
      </w:rPr>
    </w:lvl>
  </w:abstractNum>
  <w:abstractNum w:abstractNumId="7">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nsid w:val="498707CE"/>
    <w:multiLevelType w:val="hybridMultilevel"/>
    <w:tmpl w:val="451A5F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4FB06B30"/>
    <w:multiLevelType w:val="hybridMultilevel"/>
    <w:tmpl w:val="B2C6D910"/>
    <w:lvl w:ilvl="0" w:tplc="B0B81DE0">
      <w:numFmt w:val="bullet"/>
      <w:lvlText w:val="-"/>
      <w:lvlJc w:val="left"/>
      <w:pPr>
        <w:tabs>
          <w:tab w:val="num" w:pos="720"/>
        </w:tabs>
        <w:ind w:left="720" w:hanging="360"/>
      </w:pPr>
      <w:rPr>
        <w:rFonts w:ascii="Century Gothic" w:eastAsia="Blackadder ITC" w:hAnsi="Century Gothic" w:cs="Blackadder ITC"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550F6D92"/>
    <w:multiLevelType w:val="hybridMultilevel"/>
    <w:tmpl w:val="6EBEF2CA"/>
    <w:lvl w:ilvl="0" w:tplc="124429C4">
      <w:start w:val="6"/>
      <w:numFmt w:val="upperRoman"/>
      <w:lvlText w:val="%1."/>
      <w:lvlJc w:val="left"/>
      <w:pPr>
        <w:ind w:left="1788"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60561D97"/>
    <w:multiLevelType w:val="hybridMultilevel"/>
    <w:tmpl w:val="D604D9EA"/>
    <w:lvl w:ilvl="0" w:tplc="E6747C8A">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6CBB0B24"/>
    <w:multiLevelType w:val="hybridMultilevel"/>
    <w:tmpl w:val="3EFE1CA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6E9638E9"/>
    <w:multiLevelType w:val="hybridMultilevel"/>
    <w:tmpl w:val="238E457A"/>
    <w:lvl w:ilvl="0" w:tplc="040E000F">
      <w:start w:val="1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702763F3"/>
    <w:multiLevelType w:val="hybridMultilevel"/>
    <w:tmpl w:val="DF1AABD4"/>
    <w:lvl w:ilvl="0" w:tplc="85966508">
      <w:start w:val="1"/>
      <w:numFmt w:val="decimal"/>
      <w:lvlText w:val="%1."/>
      <w:lvlJc w:val="left"/>
      <w:pPr>
        <w:tabs>
          <w:tab w:val="num" w:pos="1260"/>
        </w:tabs>
        <w:ind w:left="1260" w:hanging="360"/>
      </w:pPr>
      <w:rPr>
        <w:rFonts w:ascii="Times New Roman" w:hAnsi="Times New Roman" w:cs="Times New Roman" w:hint="default"/>
        <w:sz w:val="22"/>
        <w:szCs w:val="24"/>
      </w:rPr>
    </w:lvl>
    <w:lvl w:ilvl="1" w:tplc="040E0019">
      <w:start w:val="1"/>
      <w:numFmt w:val="lowerLetter"/>
      <w:lvlText w:val="%2."/>
      <w:lvlJc w:val="left"/>
      <w:pPr>
        <w:tabs>
          <w:tab w:val="num" w:pos="1980"/>
        </w:tabs>
        <w:ind w:left="1980" w:hanging="360"/>
      </w:pPr>
      <w:rPr>
        <w:rFonts w:cs="Times New Roman"/>
      </w:rPr>
    </w:lvl>
    <w:lvl w:ilvl="2" w:tplc="040E001B" w:tentative="1">
      <w:start w:val="1"/>
      <w:numFmt w:val="lowerRoman"/>
      <w:lvlText w:val="%3."/>
      <w:lvlJc w:val="right"/>
      <w:pPr>
        <w:tabs>
          <w:tab w:val="num" w:pos="2700"/>
        </w:tabs>
        <w:ind w:left="2700" w:hanging="180"/>
      </w:pPr>
      <w:rPr>
        <w:rFonts w:cs="Times New Roman"/>
      </w:rPr>
    </w:lvl>
    <w:lvl w:ilvl="3" w:tplc="040E000F" w:tentative="1">
      <w:start w:val="1"/>
      <w:numFmt w:val="decimal"/>
      <w:lvlText w:val="%4."/>
      <w:lvlJc w:val="left"/>
      <w:pPr>
        <w:tabs>
          <w:tab w:val="num" w:pos="3420"/>
        </w:tabs>
        <w:ind w:left="3420" w:hanging="360"/>
      </w:pPr>
      <w:rPr>
        <w:rFonts w:cs="Times New Roman"/>
      </w:rPr>
    </w:lvl>
    <w:lvl w:ilvl="4" w:tplc="040E0019" w:tentative="1">
      <w:start w:val="1"/>
      <w:numFmt w:val="lowerLetter"/>
      <w:lvlText w:val="%5."/>
      <w:lvlJc w:val="left"/>
      <w:pPr>
        <w:tabs>
          <w:tab w:val="num" w:pos="4140"/>
        </w:tabs>
        <w:ind w:left="4140" w:hanging="360"/>
      </w:pPr>
      <w:rPr>
        <w:rFonts w:cs="Times New Roman"/>
      </w:rPr>
    </w:lvl>
    <w:lvl w:ilvl="5" w:tplc="040E001B" w:tentative="1">
      <w:start w:val="1"/>
      <w:numFmt w:val="lowerRoman"/>
      <w:lvlText w:val="%6."/>
      <w:lvlJc w:val="right"/>
      <w:pPr>
        <w:tabs>
          <w:tab w:val="num" w:pos="4860"/>
        </w:tabs>
        <w:ind w:left="4860" w:hanging="180"/>
      </w:pPr>
      <w:rPr>
        <w:rFonts w:cs="Times New Roman"/>
      </w:rPr>
    </w:lvl>
    <w:lvl w:ilvl="6" w:tplc="040E000F" w:tentative="1">
      <w:start w:val="1"/>
      <w:numFmt w:val="decimal"/>
      <w:lvlText w:val="%7."/>
      <w:lvlJc w:val="left"/>
      <w:pPr>
        <w:tabs>
          <w:tab w:val="num" w:pos="5580"/>
        </w:tabs>
        <w:ind w:left="5580" w:hanging="360"/>
      </w:pPr>
      <w:rPr>
        <w:rFonts w:cs="Times New Roman"/>
      </w:rPr>
    </w:lvl>
    <w:lvl w:ilvl="7" w:tplc="040E0019" w:tentative="1">
      <w:start w:val="1"/>
      <w:numFmt w:val="lowerLetter"/>
      <w:lvlText w:val="%8."/>
      <w:lvlJc w:val="left"/>
      <w:pPr>
        <w:tabs>
          <w:tab w:val="num" w:pos="6300"/>
        </w:tabs>
        <w:ind w:left="6300" w:hanging="360"/>
      </w:pPr>
      <w:rPr>
        <w:rFonts w:cs="Times New Roman"/>
      </w:rPr>
    </w:lvl>
    <w:lvl w:ilvl="8" w:tplc="040E001B" w:tentative="1">
      <w:start w:val="1"/>
      <w:numFmt w:val="lowerRoman"/>
      <w:lvlText w:val="%9."/>
      <w:lvlJc w:val="right"/>
      <w:pPr>
        <w:tabs>
          <w:tab w:val="num" w:pos="7020"/>
        </w:tabs>
        <w:ind w:left="7020" w:hanging="180"/>
      </w:pPr>
      <w:rPr>
        <w:rFonts w:cs="Times New Roman"/>
      </w:rPr>
    </w:lvl>
  </w:abstractNum>
  <w:abstractNum w:abstractNumId="15">
    <w:nsid w:val="7350202E"/>
    <w:multiLevelType w:val="hybridMultilevel"/>
    <w:tmpl w:val="5B044568"/>
    <w:lvl w:ilvl="0" w:tplc="B0B81DE0">
      <w:numFmt w:val="bullet"/>
      <w:lvlText w:val="-"/>
      <w:lvlJc w:val="left"/>
      <w:pPr>
        <w:tabs>
          <w:tab w:val="num" w:pos="1080"/>
        </w:tabs>
        <w:ind w:left="1080" w:hanging="360"/>
      </w:pPr>
      <w:rPr>
        <w:rFonts w:ascii="Century Gothic" w:eastAsia="Times New Roman" w:hAnsi="Century Gothic" w:cs="Times New Roman"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0"/>
  </w:num>
  <w:num w:numId="3">
    <w:abstractNumId w:val="12"/>
  </w:num>
  <w:num w:numId="4">
    <w:abstractNumId w:val="1"/>
  </w:num>
  <w:num w:numId="5">
    <w:abstractNumId w:val="15"/>
  </w:num>
  <w:num w:numId="6">
    <w:abstractNumId w:val="9"/>
  </w:num>
  <w:num w:numId="7">
    <w:abstractNumId w:val="14"/>
  </w:num>
  <w:num w:numId="8">
    <w:abstractNumId w:val="4"/>
  </w:num>
  <w:num w:numId="9">
    <w:abstractNumId w:val="13"/>
  </w:num>
  <w:num w:numId="10">
    <w:abstractNumId w:val="2"/>
  </w:num>
  <w:num w:numId="11">
    <w:abstractNumId w:val="3"/>
  </w:num>
  <w:num w:numId="12">
    <w:abstractNumId w:val="7"/>
  </w:num>
  <w:num w:numId="13">
    <w:abstractNumId w:val="6"/>
  </w:num>
  <w:num w:numId="14">
    <w:abstractNumId w:val="5"/>
  </w:num>
  <w:num w:numId="15">
    <w:abstractNumId w:val="11"/>
  </w:num>
  <w:num w:numId="1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átyási Zoltán">
    <w15:presenceInfo w15:providerId="None" w15:userId="Mátyási Zoltá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5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48F"/>
    <w:rsid w:val="00002B09"/>
    <w:rsid w:val="00016C3D"/>
    <w:rsid w:val="0002105F"/>
    <w:rsid w:val="000243DA"/>
    <w:rsid w:val="0002455A"/>
    <w:rsid w:val="00027DC2"/>
    <w:rsid w:val="00031A52"/>
    <w:rsid w:val="00034BC4"/>
    <w:rsid w:val="00036FB9"/>
    <w:rsid w:val="000372AE"/>
    <w:rsid w:val="00050EDD"/>
    <w:rsid w:val="00050F66"/>
    <w:rsid w:val="000563E8"/>
    <w:rsid w:val="0005671C"/>
    <w:rsid w:val="000569F3"/>
    <w:rsid w:val="00060675"/>
    <w:rsid w:val="000612E4"/>
    <w:rsid w:val="00061568"/>
    <w:rsid w:val="00061E00"/>
    <w:rsid w:val="00063A72"/>
    <w:rsid w:val="000710A9"/>
    <w:rsid w:val="000728C0"/>
    <w:rsid w:val="00073A50"/>
    <w:rsid w:val="00075078"/>
    <w:rsid w:val="000812F8"/>
    <w:rsid w:val="00086A39"/>
    <w:rsid w:val="0009238F"/>
    <w:rsid w:val="00096AF3"/>
    <w:rsid w:val="000A42EB"/>
    <w:rsid w:val="000A7742"/>
    <w:rsid w:val="000B049A"/>
    <w:rsid w:val="000B49B2"/>
    <w:rsid w:val="000C1ACF"/>
    <w:rsid w:val="000C1C54"/>
    <w:rsid w:val="000C1D6A"/>
    <w:rsid w:val="000C3891"/>
    <w:rsid w:val="000C4079"/>
    <w:rsid w:val="000C7681"/>
    <w:rsid w:val="000D2A49"/>
    <w:rsid w:val="000D5B76"/>
    <w:rsid w:val="000E1A76"/>
    <w:rsid w:val="000E5BC8"/>
    <w:rsid w:val="000F0D4A"/>
    <w:rsid w:val="000F2EBB"/>
    <w:rsid w:val="000F3951"/>
    <w:rsid w:val="000F4124"/>
    <w:rsid w:val="000F4AA2"/>
    <w:rsid w:val="00100B43"/>
    <w:rsid w:val="0010249A"/>
    <w:rsid w:val="001060D2"/>
    <w:rsid w:val="001102E2"/>
    <w:rsid w:val="00115D79"/>
    <w:rsid w:val="00121872"/>
    <w:rsid w:val="00123DDA"/>
    <w:rsid w:val="00125963"/>
    <w:rsid w:val="0012644D"/>
    <w:rsid w:val="0012748F"/>
    <w:rsid w:val="00132842"/>
    <w:rsid w:val="00132DA5"/>
    <w:rsid w:val="00134860"/>
    <w:rsid w:val="00134E42"/>
    <w:rsid w:val="001350BD"/>
    <w:rsid w:val="00140845"/>
    <w:rsid w:val="00140CFE"/>
    <w:rsid w:val="00145826"/>
    <w:rsid w:val="00146193"/>
    <w:rsid w:val="001475A4"/>
    <w:rsid w:val="001508DB"/>
    <w:rsid w:val="00151989"/>
    <w:rsid w:val="00151E10"/>
    <w:rsid w:val="00157414"/>
    <w:rsid w:val="001578E8"/>
    <w:rsid w:val="00164D81"/>
    <w:rsid w:val="00172A25"/>
    <w:rsid w:val="00173DE2"/>
    <w:rsid w:val="00176E4C"/>
    <w:rsid w:val="00184432"/>
    <w:rsid w:val="00184878"/>
    <w:rsid w:val="00193EEF"/>
    <w:rsid w:val="0019693A"/>
    <w:rsid w:val="001A1F97"/>
    <w:rsid w:val="001A289A"/>
    <w:rsid w:val="001A36B2"/>
    <w:rsid w:val="001A7B79"/>
    <w:rsid w:val="001B24E2"/>
    <w:rsid w:val="001B7DD9"/>
    <w:rsid w:val="001C1455"/>
    <w:rsid w:val="001C16B4"/>
    <w:rsid w:val="001C4A60"/>
    <w:rsid w:val="001D2A0F"/>
    <w:rsid w:val="001D3F3A"/>
    <w:rsid w:val="001D448F"/>
    <w:rsid w:val="001D5B7E"/>
    <w:rsid w:val="001E15B4"/>
    <w:rsid w:val="001E1A5A"/>
    <w:rsid w:val="001E24D3"/>
    <w:rsid w:val="001F79AE"/>
    <w:rsid w:val="00210F7E"/>
    <w:rsid w:val="00211415"/>
    <w:rsid w:val="00211703"/>
    <w:rsid w:val="00212BB9"/>
    <w:rsid w:val="00220651"/>
    <w:rsid w:val="002258F0"/>
    <w:rsid w:val="00227386"/>
    <w:rsid w:val="00232C97"/>
    <w:rsid w:val="0023332B"/>
    <w:rsid w:val="002347E6"/>
    <w:rsid w:val="00236740"/>
    <w:rsid w:val="002457DD"/>
    <w:rsid w:val="00250F41"/>
    <w:rsid w:val="00251395"/>
    <w:rsid w:val="00251558"/>
    <w:rsid w:val="00252527"/>
    <w:rsid w:val="002541F0"/>
    <w:rsid w:val="00254FF6"/>
    <w:rsid w:val="002619FB"/>
    <w:rsid w:val="00270490"/>
    <w:rsid w:val="00274496"/>
    <w:rsid w:val="00277466"/>
    <w:rsid w:val="00281189"/>
    <w:rsid w:val="0028426E"/>
    <w:rsid w:val="002907FD"/>
    <w:rsid w:val="00291D3F"/>
    <w:rsid w:val="002922BE"/>
    <w:rsid w:val="002948D3"/>
    <w:rsid w:val="0029497D"/>
    <w:rsid w:val="00295806"/>
    <w:rsid w:val="002963B3"/>
    <w:rsid w:val="00296A59"/>
    <w:rsid w:val="002973D4"/>
    <w:rsid w:val="002A510A"/>
    <w:rsid w:val="002A6BFA"/>
    <w:rsid w:val="002B02D4"/>
    <w:rsid w:val="002B1A53"/>
    <w:rsid w:val="002B22D9"/>
    <w:rsid w:val="002B2C64"/>
    <w:rsid w:val="002B2F39"/>
    <w:rsid w:val="002C304B"/>
    <w:rsid w:val="002C45D1"/>
    <w:rsid w:val="002D3D60"/>
    <w:rsid w:val="002D5486"/>
    <w:rsid w:val="002E4D45"/>
    <w:rsid w:val="002E6C8F"/>
    <w:rsid w:val="002F364E"/>
    <w:rsid w:val="002F3C1A"/>
    <w:rsid w:val="002F4420"/>
    <w:rsid w:val="002F5C45"/>
    <w:rsid w:val="002F6A06"/>
    <w:rsid w:val="003060C8"/>
    <w:rsid w:val="00306422"/>
    <w:rsid w:val="003115DD"/>
    <w:rsid w:val="003141A2"/>
    <w:rsid w:val="0031541A"/>
    <w:rsid w:val="0031582D"/>
    <w:rsid w:val="003240B5"/>
    <w:rsid w:val="00325CDE"/>
    <w:rsid w:val="003265AD"/>
    <w:rsid w:val="00326A8F"/>
    <w:rsid w:val="0033194F"/>
    <w:rsid w:val="00335DB4"/>
    <w:rsid w:val="00340D53"/>
    <w:rsid w:val="0034471B"/>
    <w:rsid w:val="003453BF"/>
    <w:rsid w:val="003456AF"/>
    <w:rsid w:val="00345B6A"/>
    <w:rsid w:val="00346A08"/>
    <w:rsid w:val="00346D4B"/>
    <w:rsid w:val="003514E7"/>
    <w:rsid w:val="00352A0D"/>
    <w:rsid w:val="00360A6F"/>
    <w:rsid w:val="00361EC4"/>
    <w:rsid w:val="00364D87"/>
    <w:rsid w:val="00365011"/>
    <w:rsid w:val="003657D1"/>
    <w:rsid w:val="0036608B"/>
    <w:rsid w:val="003664D7"/>
    <w:rsid w:val="0037150F"/>
    <w:rsid w:val="00374186"/>
    <w:rsid w:val="00375FAE"/>
    <w:rsid w:val="00381AAF"/>
    <w:rsid w:val="00382577"/>
    <w:rsid w:val="003833B9"/>
    <w:rsid w:val="0038493D"/>
    <w:rsid w:val="00385B78"/>
    <w:rsid w:val="00392DE1"/>
    <w:rsid w:val="0039393C"/>
    <w:rsid w:val="00397355"/>
    <w:rsid w:val="003A35BB"/>
    <w:rsid w:val="003A38CB"/>
    <w:rsid w:val="003A7179"/>
    <w:rsid w:val="003B0316"/>
    <w:rsid w:val="003B2915"/>
    <w:rsid w:val="003B45CC"/>
    <w:rsid w:val="003B51D0"/>
    <w:rsid w:val="003B59AC"/>
    <w:rsid w:val="003C1B35"/>
    <w:rsid w:val="003C2AF1"/>
    <w:rsid w:val="003C43EA"/>
    <w:rsid w:val="003C6722"/>
    <w:rsid w:val="003D582C"/>
    <w:rsid w:val="003D6950"/>
    <w:rsid w:val="003E0133"/>
    <w:rsid w:val="003E0EAC"/>
    <w:rsid w:val="003E17DF"/>
    <w:rsid w:val="003E27A4"/>
    <w:rsid w:val="003E4DEB"/>
    <w:rsid w:val="003E54D7"/>
    <w:rsid w:val="003E600F"/>
    <w:rsid w:val="003F6A58"/>
    <w:rsid w:val="003F76F8"/>
    <w:rsid w:val="004027F0"/>
    <w:rsid w:val="0040641B"/>
    <w:rsid w:val="00406CA3"/>
    <w:rsid w:val="00412EDE"/>
    <w:rsid w:val="00413AFD"/>
    <w:rsid w:val="00413B38"/>
    <w:rsid w:val="00417DC8"/>
    <w:rsid w:val="00427A3A"/>
    <w:rsid w:val="00433B39"/>
    <w:rsid w:val="00441692"/>
    <w:rsid w:val="00443112"/>
    <w:rsid w:val="0044338F"/>
    <w:rsid w:val="004467DD"/>
    <w:rsid w:val="004604BA"/>
    <w:rsid w:val="00463758"/>
    <w:rsid w:val="00467776"/>
    <w:rsid w:val="00474A0C"/>
    <w:rsid w:val="00481F1F"/>
    <w:rsid w:val="0048313E"/>
    <w:rsid w:val="004832A9"/>
    <w:rsid w:val="0048599A"/>
    <w:rsid w:val="00490DB5"/>
    <w:rsid w:val="00492D8E"/>
    <w:rsid w:val="00496EEB"/>
    <w:rsid w:val="004A13CE"/>
    <w:rsid w:val="004A39D9"/>
    <w:rsid w:val="004A3C67"/>
    <w:rsid w:val="004A4C6A"/>
    <w:rsid w:val="004A4D35"/>
    <w:rsid w:val="004A5433"/>
    <w:rsid w:val="004A6DB5"/>
    <w:rsid w:val="004C2DA4"/>
    <w:rsid w:val="004C37D2"/>
    <w:rsid w:val="004D24AD"/>
    <w:rsid w:val="004D5343"/>
    <w:rsid w:val="004E0BB5"/>
    <w:rsid w:val="004E5D23"/>
    <w:rsid w:val="004F7901"/>
    <w:rsid w:val="004F7B3E"/>
    <w:rsid w:val="00500DD6"/>
    <w:rsid w:val="00501990"/>
    <w:rsid w:val="00505568"/>
    <w:rsid w:val="00511246"/>
    <w:rsid w:val="00515CA2"/>
    <w:rsid w:val="00515CCC"/>
    <w:rsid w:val="00517AB9"/>
    <w:rsid w:val="00520A7F"/>
    <w:rsid w:val="00521000"/>
    <w:rsid w:val="0052408C"/>
    <w:rsid w:val="005248A5"/>
    <w:rsid w:val="00525404"/>
    <w:rsid w:val="005260D2"/>
    <w:rsid w:val="0052674F"/>
    <w:rsid w:val="005268D0"/>
    <w:rsid w:val="005318CD"/>
    <w:rsid w:val="00541CF3"/>
    <w:rsid w:val="00542A18"/>
    <w:rsid w:val="00542A9D"/>
    <w:rsid w:val="0054505F"/>
    <w:rsid w:val="00546602"/>
    <w:rsid w:val="00550888"/>
    <w:rsid w:val="00551C35"/>
    <w:rsid w:val="00556222"/>
    <w:rsid w:val="005635A6"/>
    <w:rsid w:val="005672A5"/>
    <w:rsid w:val="0057180D"/>
    <w:rsid w:val="0057251D"/>
    <w:rsid w:val="0057263D"/>
    <w:rsid w:val="00573514"/>
    <w:rsid w:val="00575620"/>
    <w:rsid w:val="005756DF"/>
    <w:rsid w:val="005837D3"/>
    <w:rsid w:val="00586753"/>
    <w:rsid w:val="005B1D39"/>
    <w:rsid w:val="005B6671"/>
    <w:rsid w:val="005C11A0"/>
    <w:rsid w:val="005C526E"/>
    <w:rsid w:val="005C61F8"/>
    <w:rsid w:val="005C6377"/>
    <w:rsid w:val="005D5C0B"/>
    <w:rsid w:val="005D699C"/>
    <w:rsid w:val="005D7295"/>
    <w:rsid w:val="005D7E32"/>
    <w:rsid w:val="005E1688"/>
    <w:rsid w:val="005E3AF3"/>
    <w:rsid w:val="005E3DC1"/>
    <w:rsid w:val="005E4953"/>
    <w:rsid w:val="005E4CC8"/>
    <w:rsid w:val="005E53FA"/>
    <w:rsid w:val="005E706C"/>
    <w:rsid w:val="005F0B9D"/>
    <w:rsid w:val="005F193F"/>
    <w:rsid w:val="005F21D4"/>
    <w:rsid w:val="0060637E"/>
    <w:rsid w:val="0060790E"/>
    <w:rsid w:val="0061526E"/>
    <w:rsid w:val="00616C3B"/>
    <w:rsid w:val="00617531"/>
    <w:rsid w:val="006214A9"/>
    <w:rsid w:val="00621822"/>
    <w:rsid w:val="00623A36"/>
    <w:rsid w:val="00623E7B"/>
    <w:rsid w:val="00624E57"/>
    <w:rsid w:val="00632A3D"/>
    <w:rsid w:val="00633208"/>
    <w:rsid w:val="00634B78"/>
    <w:rsid w:val="00635165"/>
    <w:rsid w:val="00636741"/>
    <w:rsid w:val="00643ED5"/>
    <w:rsid w:val="00646055"/>
    <w:rsid w:val="00647691"/>
    <w:rsid w:val="00651DE2"/>
    <w:rsid w:val="00661E97"/>
    <w:rsid w:val="00662FBB"/>
    <w:rsid w:val="006645E7"/>
    <w:rsid w:val="00666EB8"/>
    <w:rsid w:val="00667E5A"/>
    <w:rsid w:val="00667ECC"/>
    <w:rsid w:val="00672D54"/>
    <w:rsid w:val="00673575"/>
    <w:rsid w:val="00674373"/>
    <w:rsid w:val="006772B3"/>
    <w:rsid w:val="00684E9B"/>
    <w:rsid w:val="0068712B"/>
    <w:rsid w:val="00690690"/>
    <w:rsid w:val="00691216"/>
    <w:rsid w:val="00692E40"/>
    <w:rsid w:val="00693EB4"/>
    <w:rsid w:val="006967BA"/>
    <w:rsid w:val="006A0460"/>
    <w:rsid w:val="006A1A4B"/>
    <w:rsid w:val="006A3DF7"/>
    <w:rsid w:val="006B1AEC"/>
    <w:rsid w:val="006B1B74"/>
    <w:rsid w:val="006B21B8"/>
    <w:rsid w:val="006B377C"/>
    <w:rsid w:val="006B7B8E"/>
    <w:rsid w:val="006C2E6E"/>
    <w:rsid w:val="006C6CE8"/>
    <w:rsid w:val="006C7ADB"/>
    <w:rsid w:val="006D3CB9"/>
    <w:rsid w:val="006D40CF"/>
    <w:rsid w:val="006D4817"/>
    <w:rsid w:val="006D68CA"/>
    <w:rsid w:val="006D6C52"/>
    <w:rsid w:val="006D791E"/>
    <w:rsid w:val="006E0C77"/>
    <w:rsid w:val="006E2CE5"/>
    <w:rsid w:val="006E5D95"/>
    <w:rsid w:val="006F0998"/>
    <w:rsid w:val="006F09E3"/>
    <w:rsid w:val="006F1E9F"/>
    <w:rsid w:val="006F2063"/>
    <w:rsid w:val="006F2F4E"/>
    <w:rsid w:val="006F33D9"/>
    <w:rsid w:val="006F6F6F"/>
    <w:rsid w:val="007012F3"/>
    <w:rsid w:val="007039C3"/>
    <w:rsid w:val="00703A50"/>
    <w:rsid w:val="007119DC"/>
    <w:rsid w:val="00711C3C"/>
    <w:rsid w:val="00715536"/>
    <w:rsid w:val="00717838"/>
    <w:rsid w:val="0072696C"/>
    <w:rsid w:val="00726F4B"/>
    <w:rsid w:val="007340DD"/>
    <w:rsid w:val="00746F1C"/>
    <w:rsid w:val="00750672"/>
    <w:rsid w:val="00750FEE"/>
    <w:rsid w:val="00754393"/>
    <w:rsid w:val="007567A0"/>
    <w:rsid w:val="007577A9"/>
    <w:rsid w:val="007630C6"/>
    <w:rsid w:val="007633A8"/>
    <w:rsid w:val="00765989"/>
    <w:rsid w:val="00770A14"/>
    <w:rsid w:val="00777C9A"/>
    <w:rsid w:val="00780C08"/>
    <w:rsid w:val="0078561F"/>
    <w:rsid w:val="00786244"/>
    <w:rsid w:val="0078714C"/>
    <w:rsid w:val="0078766C"/>
    <w:rsid w:val="00792DEE"/>
    <w:rsid w:val="00793F2D"/>
    <w:rsid w:val="00795169"/>
    <w:rsid w:val="007958AB"/>
    <w:rsid w:val="00796018"/>
    <w:rsid w:val="007A2F84"/>
    <w:rsid w:val="007A3318"/>
    <w:rsid w:val="007A55FC"/>
    <w:rsid w:val="007A5D5F"/>
    <w:rsid w:val="007A71CD"/>
    <w:rsid w:val="007A7239"/>
    <w:rsid w:val="007C24EC"/>
    <w:rsid w:val="007C5952"/>
    <w:rsid w:val="007D2C86"/>
    <w:rsid w:val="007D345B"/>
    <w:rsid w:val="007E3AC8"/>
    <w:rsid w:val="007E7308"/>
    <w:rsid w:val="007F714D"/>
    <w:rsid w:val="00803DC9"/>
    <w:rsid w:val="00804F87"/>
    <w:rsid w:val="008075EB"/>
    <w:rsid w:val="0081075F"/>
    <w:rsid w:val="0081193A"/>
    <w:rsid w:val="00812CBE"/>
    <w:rsid w:val="00833C84"/>
    <w:rsid w:val="00837723"/>
    <w:rsid w:val="008514E9"/>
    <w:rsid w:val="00854774"/>
    <w:rsid w:val="00854EF9"/>
    <w:rsid w:val="00854FE1"/>
    <w:rsid w:val="00855EAB"/>
    <w:rsid w:val="0086160E"/>
    <w:rsid w:val="0086205C"/>
    <w:rsid w:val="008700EC"/>
    <w:rsid w:val="008819C0"/>
    <w:rsid w:val="00886533"/>
    <w:rsid w:val="0089082B"/>
    <w:rsid w:val="008924BB"/>
    <w:rsid w:val="00894D23"/>
    <w:rsid w:val="00895F3D"/>
    <w:rsid w:val="008961C6"/>
    <w:rsid w:val="00896464"/>
    <w:rsid w:val="00896586"/>
    <w:rsid w:val="008A060D"/>
    <w:rsid w:val="008A1869"/>
    <w:rsid w:val="008A2046"/>
    <w:rsid w:val="008B4D43"/>
    <w:rsid w:val="008C1F0F"/>
    <w:rsid w:val="008C42B1"/>
    <w:rsid w:val="008C4EB1"/>
    <w:rsid w:val="008D27AD"/>
    <w:rsid w:val="008D4F7F"/>
    <w:rsid w:val="008D5BFF"/>
    <w:rsid w:val="008E1E7B"/>
    <w:rsid w:val="008E50F1"/>
    <w:rsid w:val="008E6B09"/>
    <w:rsid w:val="008E7BC8"/>
    <w:rsid w:val="008F20FE"/>
    <w:rsid w:val="008F380E"/>
    <w:rsid w:val="0090346E"/>
    <w:rsid w:val="009143D7"/>
    <w:rsid w:val="00915F06"/>
    <w:rsid w:val="00926185"/>
    <w:rsid w:val="00927ECA"/>
    <w:rsid w:val="00933652"/>
    <w:rsid w:val="009345C6"/>
    <w:rsid w:val="00936746"/>
    <w:rsid w:val="00936A88"/>
    <w:rsid w:val="0094095E"/>
    <w:rsid w:val="00941632"/>
    <w:rsid w:val="00943DE5"/>
    <w:rsid w:val="009442EE"/>
    <w:rsid w:val="009461E1"/>
    <w:rsid w:val="00946AFA"/>
    <w:rsid w:val="00946E80"/>
    <w:rsid w:val="00953DFB"/>
    <w:rsid w:val="00954FFA"/>
    <w:rsid w:val="009575B0"/>
    <w:rsid w:val="00961FFD"/>
    <w:rsid w:val="009758EC"/>
    <w:rsid w:val="00984608"/>
    <w:rsid w:val="00990005"/>
    <w:rsid w:val="00990406"/>
    <w:rsid w:val="00990A17"/>
    <w:rsid w:val="00992AFB"/>
    <w:rsid w:val="009942D1"/>
    <w:rsid w:val="0099772A"/>
    <w:rsid w:val="009A3506"/>
    <w:rsid w:val="009A35DC"/>
    <w:rsid w:val="009A5323"/>
    <w:rsid w:val="009B6222"/>
    <w:rsid w:val="009C3731"/>
    <w:rsid w:val="009C3D64"/>
    <w:rsid w:val="009C5C63"/>
    <w:rsid w:val="009C6649"/>
    <w:rsid w:val="009D0939"/>
    <w:rsid w:val="009D3337"/>
    <w:rsid w:val="009D6C87"/>
    <w:rsid w:val="009F6A2D"/>
    <w:rsid w:val="00A003BC"/>
    <w:rsid w:val="00A0796D"/>
    <w:rsid w:val="00A11872"/>
    <w:rsid w:val="00A15455"/>
    <w:rsid w:val="00A274FC"/>
    <w:rsid w:val="00A35A24"/>
    <w:rsid w:val="00A465FB"/>
    <w:rsid w:val="00A51D56"/>
    <w:rsid w:val="00A552FD"/>
    <w:rsid w:val="00A57A41"/>
    <w:rsid w:val="00A61084"/>
    <w:rsid w:val="00A664F7"/>
    <w:rsid w:val="00A67669"/>
    <w:rsid w:val="00A704E0"/>
    <w:rsid w:val="00A72446"/>
    <w:rsid w:val="00A86BA0"/>
    <w:rsid w:val="00A9219B"/>
    <w:rsid w:val="00AA052E"/>
    <w:rsid w:val="00AA3A5A"/>
    <w:rsid w:val="00AA61A8"/>
    <w:rsid w:val="00AB26FF"/>
    <w:rsid w:val="00AB2F29"/>
    <w:rsid w:val="00AC1C6C"/>
    <w:rsid w:val="00AC4A5B"/>
    <w:rsid w:val="00AC5E9D"/>
    <w:rsid w:val="00AC62A4"/>
    <w:rsid w:val="00AD3B0A"/>
    <w:rsid w:val="00AD5D92"/>
    <w:rsid w:val="00AD5EF5"/>
    <w:rsid w:val="00AD5F30"/>
    <w:rsid w:val="00AD5F93"/>
    <w:rsid w:val="00AE494A"/>
    <w:rsid w:val="00AE6250"/>
    <w:rsid w:val="00AE626C"/>
    <w:rsid w:val="00AE68C3"/>
    <w:rsid w:val="00AF1DCC"/>
    <w:rsid w:val="00AF2087"/>
    <w:rsid w:val="00AF2E85"/>
    <w:rsid w:val="00AF4222"/>
    <w:rsid w:val="00B00512"/>
    <w:rsid w:val="00B01AD9"/>
    <w:rsid w:val="00B260EE"/>
    <w:rsid w:val="00B26BA1"/>
    <w:rsid w:val="00B32B43"/>
    <w:rsid w:val="00B343FF"/>
    <w:rsid w:val="00B34912"/>
    <w:rsid w:val="00B34DA2"/>
    <w:rsid w:val="00B3639A"/>
    <w:rsid w:val="00B37400"/>
    <w:rsid w:val="00B404B0"/>
    <w:rsid w:val="00B40E04"/>
    <w:rsid w:val="00B415B6"/>
    <w:rsid w:val="00B464F5"/>
    <w:rsid w:val="00B46968"/>
    <w:rsid w:val="00B47E25"/>
    <w:rsid w:val="00B51BA7"/>
    <w:rsid w:val="00B52826"/>
    <w:rsid w:val="00B53033"/>
    <w:rsid w:val="00B54E56"/>
    <w:rsid w:val="00B55091"/>
    <w:rsid w:val="00B635CD"/>
    <w:rsid w:val="00B6569C"/>
    <w:rsid w:val="00B73ADE"/>
    <w:rsid w:val="00B813C0"/>
    <w:rsid w:val="00B84ED1"/>
    <w:rsid w:val="00B91A41"/>
    <w:rsid w:val="00B9206D"/>
    <w:rsid w:val="00B96EE0"/>
    <w:rsid w:val="00BA330F"/>
    <w:rsid w:val="00BA6779"/>
    <w:rsid w:val="00BA7BFC"/>
    <w:rsid w:val="00BB0D92"/>
    <w:rsid w:val="00BB0E30"/>
    <w:rsid w:val="00BB16DE"/>
    <w:rsid w:val="00BB2298"/>
    <w:rsid w:val="00BB5EE3"/>
    <w:rsid w:val="00BB78AB"/>
    <w:rsid w:val="00BC4E8B"/>
    <w:rsid w:val="00BC50F4"/>
    <w:rsid w:val="00BC6AE2"/>
    <w:rsid w:val="00BC7566"/>
    <w:rsid w:val="00BD342D"/>
    <w:rsid w:val="00BD432B"/>
    <w:rsid w:val="00BD5154"/>
    <w:rsid w:val="00BD6711"/>
    <w:rsid w:val="00BE2175"/>
    <w:rsid w:val="00BE22AE"/>
    <w:rsid w:val="00BE7DA7"/>
    <w:rsid w:val="00BF111E"/>
    <w:rsid w:val="00BF44B8"/>
    <w:rsid w:val="00BF5C1C"/>
    <w:rsid w:val="00C00F13"/>
    <w:rsid w:val="00C01F07"/>
    <w:rsid w:val="00C049F9"/>
    <w:rsid w:val="00C1172E"/>
    <w:rsid w:val="00C12687"/>
    <w:rsid w:val="00C13031"/>
    <w:rsid w:val="00C15D6B"/>
    <w:rsid w:val="00C17BC6"/>
    <w:rsid w:val="00C2260F"/>
    <w:rsid w:val="00C31F31"/>
    <w:rsid w:val="00C34AB2"/>
    <w:rsid w:val="00C36AC5"/>
    <w:rsid w:val="00C36EBC"/>
    <w:rsid w:val="00C43F8A"/>
    <w:rsid w:val="00C50CDE"/>
    <w:rsid w:val="00C53764"/>
    <w:rsid w:val="00C65D23"/>
    <w:rsid w:val="00C660C8"/>
    <w:rsid w:val="00C71107"/>
    <w:rsid w:val="00C761AF"/>
    <w:rsid w:val="00C80079"/>
    <w:rsid w:val="00C823D9"/>
    <w:rsid w:val="00C84558"/>
    <w:rsid w:val="00C85E43"/>
    <w:rsid w:val="00C902C3"/>
    <w:rsid w:val="00C9566C"/>
    <w:rsid w:val="00C95966"/>
    <w:rsid w:val="00C96B50"/>
    <w:rsid w:val="00CA28F4"/>
    <w:rsid w:val="00CA5772"/>
    <w:rsid w:val="00CB13E5"/>
    <w:rsid w:val="00CB58EE"/>
    <w:rsid w:val="00CC1524"/>
    <w:rsid w:val="00CC1FC9"/>
    <w:rsid w:val="00CC45D6"/>
    <w:rsid w:val="00CD0838"/>
    <w:rsid w:val="00CD209B"/>
    <w:rsid w:val="00CE1107"/>
    <w:rsid w:val="00CE1C2D"/>
    <w:rsid w:val="00CE5791"/>
    <w:rsid w:val="00CF4D99"/>
    <w:rsid w:val="00CF5126"/>
    <w:rsid w:val="00CF7C4B"/>
    <w:rsid w:val="00D02154"/>
    <w:rsid w:val="00D05ED5"/>
    <w:rsid w:val="00D113D5"/>
    <w:rsid w:val="00D21D05"/>
    <w:rsid w:val="00D23F4E"/>
    <w:rsid w:val="00D246ED"/>
    <w:rsid w:val="00D25BCE"/>
    <w:rsid w:val="00D2742C"/>
    <w:rsid w:val="00D33ECE"/>
    <w:rsid w:val="00D34616"/>
    <w:rsid w:val="00D46106"/>
    <w:rsid w:val="00D528B3"/>
    <w:rsid w:val="00D5437E"/>
    <w:rsid w:val="00D55AEF"/>
    <w:rsid w:val="00D64D65"/>
    <w:rsid w:val="00D779CD"/>
    <w:rsid w:val="00D8259D"/>
    <w:rsid w:val="00D87E16"/>
    <w:rsid w:val="00D904A0"/>
    <w:rsid w:val="00D9310B"/>
    <w:rsid w:val="00D945A5"/>
    <w:rsid w:val="00DA3E19"/>
    <w:rsid w:val="00DA4C97"/>
    <w:rsid w:val="00DB006D"/>
    <w:rsid w:val="00DB2873"/>
    <w:rsid w:val="00DB7553"/>
    <w:rsid w:val="00DB7FD0"/>
    <w:rsid w:val="00DC39F4"/>
    <w:rsid w:val="00DD2930"/>
    <w:rsid w:val="00DD7C6C"/>
    <w:rsid w:val="00DE2D7C"/>
    <w:rsid w:val="00DE4549"/>
    <w:rsid w:val="00DF2F1B"/>
    <w:rsid w:val="00DF61D2"/>
    <w:rsid w:val="00DF74F3"/>
    <w:rsid w:val="00E01F31"/>
    <w:rsid w:val="00E02074"/>
    <w:rsid w:val="00E0489C"/>
    <w:rsid w:val="00E06A48"/>
    <w:rsid w:val="00E0715B"/>
    <w:rsid w:val="00E108D3"/>
    <w:rsid w:val="00E14F91"/>
    <w:rsid w:val="00E21622"/>
    <w:rsid w:val="00E2465F"/>
    <w:rsid w:val="00E2791B"/>
    <w:rsid w:val="00E33665"/>
    <w:rsid w:val="00E33FF1"/>
    <w:rsid w:val="00E348E4"/>
    <w:rsid w:val="00E3505F"/>
    <w:rsid w:val="00E371F8"/>
    <w:rsid w:val="00E3764C"/>
    <w:rsid w:val="00E40ACF"/>
    <w:rsid w:val="00E414A3"/>
    <w:rsid w:val="00E57A1B"/>
    <w:rsid w:val="00E6211B"/>
    <w:rsid w:val="00E6211D"/>
    <w:rsid w:val="00E67533"/>
    <w:rsid w:val="00E70B10"/>
    <w:rsid w:val="00E7155B"/>
    <w:rsid w:val="00E720A0"/>
    <w:rsid w:val="00E745A8"/>
    <w:rsid w:val="00E75CF2"/>
    <w:rsid w:val="00E76696"/>
    <w:rsid w:val="00E850E4"/>
    <w:rsid w:val="00E85F4F"/>
    <w:rsid w:val="00E8795C"/>
    <w:rsid w:val="00E90EA0"/>
    <w:rsid w:val="00E9469C"/>
    <w:rsid w:val="00E97CF0"/>
    <w:rsid w:val="00EA1055"/>
    <w:rsid w:val="00EA4399"/>
    <w:rsid w:val="00EB5787"/>
    <w:rsid w:val="00EC268C"/>
    <w:rsid w:val="00EC3108"/>
    <w:rsid w:val="00EC63EA"/>
    <w:rsid w:val="00ED76D9"/>
    <w:rsid w:val="00EE619B"/>
    <w:rsid w:val="00EF02D5"/>
    <w:rsid w:val="00F01756"/>
    <w:rsid w:val="00F11724"/>
    <w:rsid w:val="00F15BD3"/>
    <w:rsid w:val="00F317C1"/>
    <w:rsid w:val="00F31D60"/>
    <w:rsid w:val="00F33023"/>
    <w:rsid w:val="00F33B6B"/>
    <w:rsid w:val="00F42334"/>
    <w:rsid w:val="00F45245"/>
    <w:rsid w:val="00F466DE"/>
    <w:rsid w:val="00F50245"/>
    <w:rsid w:val="00F506BA"/>
    <w:rsid w:val="00F50DBE"/>
    <w:rsid w:val="00F5373F"/>
    <w:rsid w:val="00F557F8"/>
    <w:rsid w:val="00F572C2"/>
    <w:rsid w:val="00F57A3F"/>
    <w:rsid w:val="00F65752"/>
    <w:rsid w:val="00F667DF"/>
    <w:rsid w:val="00F71B0F"/>
    <w:rsid w:val="00F72277"/>
    <w:rsid w:val="00F751E5"/>
    <w:rsid w:val="00F768A5"/>
    <w:rsid w:val="00F80844"/>
    <w:rsid w:val="00F829EA"/>
    <w:rsid w:val="00F83D41"/>
    <w:rsid w:val="00F85E27"/>
    <w:rsid w:val="00F85ECF"/>
    <w:rsid w:val="00F9630C"/>
    <w:rsid w:val="00F96CC3"/>
    <w:rsid w:val="00F97317"/>
    <w:rsid w:val="00F97E4F"/>
    <w:rsid w:val="00FA2FFF"/>
    <w:rsid w:val="00FA5DDF"/>
    <w:rsid w:val="00FB0A4B"/>
    <w:rsid w:val="00FB4297"/>
    <w:rsid w:val="00FD224E"/>
    <w:rsid w:val="00FD29AF"/>
    <w:rsid w:val="00FD377C"/>
    <w:rsid w:val="00FD4CF2"/>
    <w:rsid w:val="00FD5D0C"/>
    <w:rsid w:val="00FD718C"/>
    <w:rsid w:val="00FE22EE"/>
    <w:rsid w:val="00FF2C2B"/>
    <w:rsid w:val="00FF721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706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link w:val="Cmsor1Char"/>
    <w:uiPriority w:val="9"/>
    <w:qFormat/>
    <w:rsid w:val="001C14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next w:val="Norml"/>
    <w:link w:val="Cmsor2Char"/>
    <w:uiPriority w:val="9"/>
    <w:semiHidden/>
    <w:unhideWhenUsed/>
    <w:qFormat/>
    <w:rsid w:val="001060D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Cmsor3">
    <w:name w:val="heading 3"/>
    <w:basedOn w:val="Norml"/>
    <w:next w:val="Norml"/>
    <w:link w:val="Cmsor3Char"/>
    <w:uiPriority w:val="9"/>
    <w:semiHidden/>
    <w:unhideWhenUsed/>
    <w:qFormat/>
    <w:rsid w:val="001060D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Cmsor4">
    <w:name w:val="heading 4"/>
    <w:basedOn w:val="Norml"/>
    <w:next w:val="Norml"/>
    <w:link w:val="Cmsor4Char"/>
    <w:uiPriority w:val="9"/>
    <w:semiHidden/>
    <w:unhideWhenUsed/>
    <w:qFormat/>
    <w:rsid w:val="00F6575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Cmsor5">
    <w:name w:val="heading 5"/>
    <w:basedOn w:val="Norml"/>
    <w:next w:val="Norml"/>
    <w:link w:val="Cmsor5Char"/>
    <w:uiPriority w:val="9"/>
    <w:semiHidden/>
    <w:unhideWhenUsed/>
    <w:qFormat/>
    <w:rsid w:val="00F6575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
    <w:basedOn w:val="Norml"/>
    <w:link w:val="ListaszerbekezdsChar"/>
    <w:uiPriority w:val="99"/>
    <w:qFormat/>
    <w:rsid w:val="0012748F"/>
    <w:pPr>
      <w:ind w:left="720"/>
      <w:contextualSpacing/>
    </w:pPr>
  </w:style>
  <w:style w:type="table" w:styleId="Rcsostblzat">
    <w:name w:val="Table Grid"/>
    <w:basedOn w:val="Normltblzat"/>
    <w:uiPriority w:val="59"/>
    <w:rsid w:val="002E6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22065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651"/>
    <w:rPr>
      <w:rFonts w:ascii="Tahoma" w:hAnsi="Tahoma" w:cs="Tahoma"/>
      <w:sz w:val="16"/>
      <w:szCs w:val="16"/>
    </w:rPr>
  </w:style>
  <w:style w:type="paragraph" w:styleId="lfej">
    <w:name w:val="header"/>
    <w:basedOn w:val="Norml"/>
    <w:link w:val="lfejChar"/>
    <w:uiPriority w:val="99"/>
    <w:unhideWhenUsed/>
    <w:rsid w:val="0005671C"/>
    <w:pPr>
      <w:tabs>
        <w:tab w:val="center" w:pos="4536"/>
        <w:tab w:val="right" w:pos="9072"/>
      </w:tabs>
      <w:spacing w:after="0" w:line="240" w:lineRule="auto"/>
    </w:pPr>
  </w:style>
  <w:style w:type="character" w:customStyle="1" w:styleId="lfejChar">
    <w:name w:val="Élőfej Char"/>
    <w:basedOn w:val="Bekezdsalapbettpusa"/>
    <w:link w:val="lfej"/>
    <w:uiPriority w:val="99"/>
    <w:rsid w:val="0005671C"/>
  </w:style>
  <w:style w:type="paragraph" w:styleId="llb">
    <w:name w:val="footer"/>
    <w:basedOn w:val="Norml"/>
    <w:link w:val="llbChar"/>
    <w:uiPriority w:val="99"/>
    <w:unhideWhenUsed/>
    <w:rsid w:val="0005671C"/>
    <w:pPr>
      <w:tabs>
        <w:tab w:val="center" w:pos="4536"/>
        <w:tab w:val="right" w:pos="9072"/>
      </w:tabs>
      <w:spacing w:after="0" w:line="240" w:lineRule="auto"/>
    </w:pPr>
  </w:style>
  <w:style w:type="character" w:customStyle="1" w:styleId="llbChar">
    <w:name w:val="Élőláb Char"/>
    <w:basedOn w:val="Bekezdsalapbettpusa"/>
    <w:link w:val="llb"/>
    <w:uiPriority w:val="99"/>
    <w:rsid w:val="0005671C"/>
  </w:style>
  <w:style w:type="paragraph" w:styleId="Vgjegyzetszvege">
    <w:name w:val="endnote text"/>
    <w:basedOn w:val="Norml"/>
    <w:link w:val="VgjegyzetszvegeChar"/>
    <w:uiPriority w:val="99"/>
    <w:semiHidden/>
    <w:unhideWhenUsed/>
    <w:rsid w:val="0005671C"/>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05671C"/>
    <w:rPr>
      <w:sz w:val="20"/>
      <w:szCs w:val="20"/>
    </w:rPr>
  </w:style>
  <w:style w:type="character" w:styleId="Vgjegyzet-hivatkozs">
    <w:name w:val="endnote reference"/>
    <w:basedOn w:val="Bekezdsalapbettpusa"/>
    <w:uiPriority w:val="99"/>
    <w:semiHidden/>
    <w:unhideWhenUsed/>
    <w:rsid w:val="0005671C"/>
    <w:rPr>
      <w:vertAlign w:val="superscript"/>
    </w:rPr>
  </w:style>
  <w:style w:type="character" w:styleId="Jegyzethivatkozs">
    <w:name w:val="annotation reference"/>
    <w:basedOn w:val="Bekezdsalapbettpusa"/>
    <w:uiPriority w:val="99"/>
    <w:unhideWhenUsed/>
    <w:rsid w:val="005B1D39"/>
    <w:rPr>
      <w:sz w:val="16"/>
      <w:szCs w:val="16"/>
    </w:rPr>
  </w:style>
  <w:style w:type="paragraph" w:styleId="Jegyzetszveg">
    <w:name w:val="annotation text"/>
    <w:basedOn w:val="Norml"/>
    <w:link w:val="JegyzetszvegChar"/>
    <w:uiPriority w:val="99"/>
    <w:unhideWhenUsed/>
    <w:rsid w:val="005B1D39"/>
    <w:pPr>
      <w:spacing w:line="240" w:lineRule="auto"/>
    </w:pPr>
    <w:rPr>
      <w:sz w:val="20"/>
      <w:szCs w:val="20"/>
    </w:rPr>
  </w:style>
  <w:style w:type="character" w:customStyle="1" w:styleId="JegyzetszvegChar">
    <w:name w:val="Jegyzetszöveg Char"/>
    <w:basedOn w:val="Bekezdsalapbettpusa"/>
    <w:link w:val="Jegyzetszveg"/>
    <w:uiPriority w:val="99"/>
    <w:rsid w:val="005B1D39"/>
    <w:rPr>
      <w:sz w:val="20"/>
      <w:szCs w:val="20"/>
    </w:rPr>
  </w:style>
  <w:style w:type="paragraph" w:styleId="Megjegyzstrgya">
    <w:name w:val="annotation subject"/>
    <w:basedOn w:val="Jegyzetszveg"/>
    <w:next w:val="Jegyzetszveg"/>
    <w:link w:val="MegjegyzstrgyaChar"/>
    <w:uiPriority w:val="99"/>
    <w:semiHidden/>
    <w:unhideWhenUsed/>
    <w:rsid w:val="005B1D39"/>
    <w:rPr>
      <w:b/>
      <w:bCs/>
    </w:rPr>
  </w:style>
  <w:style w:type="character" w:customStyle="1" w:styleId="MegjegyzstrgyaChar">
    <w:name w:val="Megjegyzés tárgya Char"/>
    <w:basedOn w:val="JegyzetszvegChar"/>
    <w:link w:val="Megjegyzstrgya"/>
    <w:uiPriority w:val="99"/>
    <w:semiHidden/>
    <w:rsid w:val="005B1D39"/>
    <w:rPr>
      <w:b/>
      <w:bCs/>
      <w:sz w:val="20"/>
      <w:szCs w:val="20"/>
    </w:rPr>
  </w:style>
  <w:style w:type="paragraph" w:customStyle="1" w:styleId="Default">
    <w:name w:val="Default"/>
    <w:rsid w:val="00433B39"/>
    <w:pPr>
      <w:autoSpaceDE w:val="0"/>
      <w:autoSpaceDN w:val="0"/>
      <w:adjustRightInd w:val="0"/>
      <w:spacing w:after="0" w:line="240" w:lineRule="auto"/>
    </w:pPr>
    <w:rPr>
      <w:rFonts w:ascii="KH Sans" w:hAnsi="KH Sans" w:cs="KH Sans"/>
      <w:color w:val="000000"/>
      <w:sz w:val="24"/>
      <w:szCs w:val="24"/>
    </w:rPr>
  </w:style>
  <w:style w:type="paragraph" w:customStyle="1" w:styleId="standard">
    <w:name w:val="standard"/>
    <w:basedOn w:val="Norml"/>
    <w:rsid w:val="00990005"/>
    <w:pPr>
      <w:spacing w:after="0" w:line="240" w:lineRule="auto"/>
    </w:pPr>
    <w:rPr>
      <w:rFonts w:ascii="&amp;#39" w:eastAsia="Calibri" w:hAnsi="&amp;#39" w:cs="Times New Roman"/>
      <w:sz w:val="24"/>
      <w:szCs w:val="24"/>
      <w:lang w:eastAsia="hu-HU"/>
    </w:rPr>
  </w:style>
  <w:style w:type="character" w:styleId="Hiperhivatkozs">
    <w:name w:val="Hyperlink"/>
    <w:uiPriority w:val="99"/>
    <w:rsid w:val="00406CA3"/>
    <w:rPr>
      <w:rFonts w:cs="Times New Roman"/>
      <w:color w:val="0000FF"/>
      <w:u w:val="single"/>
    </w:rPr>
  </w:style>
  <w:style w:type="paragraph" w:styleId="Vltozat">
    <w:name w:val="Revision"/>
    <w:hidden/>
    <w:uiPriority w:val="99"/>
    <w:semiHidden/>
    <w:rsid w:val="00FD718C"/>
    <w:pPr>
      <w:spacing w:after="0" w:line="240" w:lineRule="auto"/>
    </w:pPr>
  </w:style>
  <w:style w:type="paragraph" w:styleId="Lbjegyzetszveg">
    <w:name w:val="footnote text"/>
    <w:basedOn w:val="Norml"/>
    <w:link w:val="LbjegyzetszvegChar"/>
    <w:uiPriority w:val="99"/>
    <w:semiHidden/>
    <w:unhideWhenUsed/>
    <w:rsid w:val="006B1B74"/>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6B1B74"/>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6B1B74"/>
    <w:rPr>
      <w:vertAlign w:val="superscript"/>
    </w:rPr>
  </w:style>
  <w:style w:type="character" w:customStyle="1" w:styleId="ListaszerbekezdsChar">
    <w:name w:val="Listaszerű bekezdés Char"/>
    <w:aliases w:val="Welt L Char"/>
    <w:link w:val="Listaszerbekezds"/>
    <w:uiPriority w:val="99"/>
    <w:locked/>
    <w:rsid w:val="00AF1DCC"/>
  </w:style>
  <w:style w:type="character" w:customStyle="1" w:styleId="Cmsor1Char">
    <w:name w:val="Címsor 1 Char"/>
    <w:basedOn w:val="Bekezdsalapbettpusa"/>
    <w:link w:val="Cmsor1"/>
    <w:uiPriority w:val="9"/>
    <w:rsid w:val="001C1455"/>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semiHidden/>
    <w:rsid w:val="001060D2"/>
    <w:rPr>
      <w:rFonts w:asciiTheme="majorHAnsi" w:eastAsiaTheme="majorEastAsia" w:hAnsiTheme="majorHAnsi" w:cstheme="majorBidi"/>
      <w:color w:val="365F91" w:themeColor="accent1" w:themeShade="BF"/>
      <w:sz w:val="26"/>
      <w:szCs w:val="26"/>
    </w:rPr>
  </w:style>
  <w:style w:type="character" w:customStyle="1" w:styleId="Cmsor3Char">
    <w:name w:val="Címsor 3 Char"/>
    <w:basedOn w:val="Bekezdsalapbettpusa"/>
    <w:link w:val="Cmsor3"/>
    <w:uiPriority w:val="9"/>
    <w:semiHidden/>
    <w:rsid w:val="001060D2"/>
    <w:rPr>
      <w:rFonts w:asciiTheme="majorHAnsi" w:eastAsiaTheme="majorEastAsia" w:hAnsiTheme="majorHAnsi" w:cstheme="majorBidi"/>
      <w:color w:val="243F60" w:themeColor="accent1" w:themeShade="7F"/>
      <w:sz w:val="24"/>
      <w:szCs w:val="24"/>
    </w:rPr>
  </w:style>
  <w:style w:type="character" w:customStyle="1" w:styleId="Cmsor5Char">
    <w:name w:val="Címsor 5 Char"/>
    <w:basedOn w:val="Bekezdsalapbettpusa"/>
    <w:link w:val="Cmsor5"/>
    <w:uiPriority w:val="9"/>
    <w:semiHidden/>
    <w:rsid w:val="00F65752"/>
    <w:rPr>
      <w:rFonts w:asciiTheme="majorHAnsi" w:eastAsiaTheme="majorEastAsia" w:hAnsiTheme="majorHAnsi" w:cstheme="majorBidi"/>
      <w:color w:val="365F91" w:themeColor="accent1" w:themeShade="BF"/>
    </w:rPr>
  </w:style>
  <w:style w:type="character" w:customStyle="1" w:styleId="Cmsor4Char">
    <w:name w:val="Címsor 4 Char"/>
    <w:basedOn w:val="Bekezdsalapbettpusa"/>
    <w:link w:val="Cmsor4"/>
    <w:uiPriority w:val="9"/>
    <w:semiHidden/>
    <w:rsid w:val="00F65752"/>
    <w:rPr>
      <w:rFonts w:asciiTheme="majorHAnsi" w:eastAsiaTheme="majorEastAsia" w:hAnsiTheme="majorHAnsi" w:cstheme="majorBidi"/>
      <w:i/>
      <w:iCs/>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link w:val="Cmsor1Char"/>
    <w:uiPriority w:val="9"/>
    <w:qFormat/>
    <w:rsid w:val="001C14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next w:val="Norml"/>
    <w:link w:val="Cmsor2Char"/>
    <w:uiPriority w:val="9"/>
    <w:semiHidden/>
    <w:unhideWhenUsed/>
    <w:qFormat/>
    <w:rsid w:val="001060D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Cmsor3">
    <w:name w:val="heading 3"/>
    <w:basedOn w:val="Norml"/>
    <w:next w:val="Norml"/>
    <w:link w:val="Cmsor3Char"/>
    <w:uiPriority w:val="9"/>
    <w:semiHidden/>
    <w:unhideWhenUsed/>
    <w:qFormat/>
    <w:rsid w:val="001060D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Cmsor4">
    <w:name w:val="heading 4"/>
    <w:basedOn w:val="Norml"/>
    <w:next w:val="Norml"/>
    <w:link w:val="Cmsor4Char"/>
    <w:uiPriority w:val="9"/>
    <w:semiHidden/>
    <w:unhideWhenUsed/>
    <w:qFormat/>
    <w:rsid w:val="00F6575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Cmsor5">
    <w:name w:val="heading 5"/>
    <w:basedOn w:val="Norml"/>
    <w:next w:val="Norml"/>
    <w:link w:val="Cmsor5Char"/>
    <w:uiPriority w:val="9"/>
    <w:semiHidden/>
    <w:unhideWhenUsed/>
    <w:qFormat/>
    <w:rsid w:val="00F6575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
    <w:basedOn w:val="Norml"/>
    <w:link w:val="ListaszerbekezdsChar"/>
    <w:uiPriority w:val="99"/>
    <w:qFormat/>
    <w:rsid w:val="0012748F"/>
    <w:pPr>
      <w:ind w:left="720"/>
      <w:contextualSpacing/>
    </w:pPr>
  </w:style>
  <w:style w:type="table" w:styleId="Rcsostblzat">
    <w:name w:val="Table Grid"/>
    <w:basedOn w:val="Normltblzat"/>
    <w:uiPriority w:val="59"/>
    <w:rsid w:val="002E6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22065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651"/>
    <w:rPr>
      <w:rFonts w:ascii="Tahoma" w:hAnsi="Tahoma" w:cs="Tahoma"/>
      <w:sz w:val="16"/>
      <w:szCs w:val="16"/>
    </w:rPr>
  </w:style>
  <w:style w:type="paragraph" w:styleId="lfej">
    <w:name w:val="header"/>
    <w:basedOn w:val="Norml"/>
    <w:link w:val="lfejChar"/>
    <w:uiPriority w:val="99"/>
    <w:unhideWhenUsed/>
    <w:rsid w:val="0005671C"/>
    <w:pPr>
      <w:tabs>
        <w:tab w:val="center" w:pos="4536"/>
        <w:tab w:val="right" w:pos="9072"/>
      </w:tabs>
      <w:spacing w:after="0" w:line="240" w:lineRule="auto"/>
    </w:pPr>
  </w:style>
  <w:style w:type="character" w:customStyle="1" w:styleId="lfejChar">
    <w:name w:val="Élőfej Char"/>
    <w:basedOn w:val="Bekezdsalapbettpusa"/>
    <w:link w:val="lfej"/>
    <w:uiPriority w:val="99"/>
    <w:rsid w:val="0005671C"/>
  </w:style>
  <w:style w:type="paragraph" w:styleId="llb">
    <w:name w:val="footer"/>
    <w:basedOn w:val="Norml"/>
    <w:link w:val="llbChar"/>
    <w:uiPriority w:val="99"/>
    <w:unhideWhenUsed/>
    <w:rsid w:val="0005671C"/>
    <w:pPr>
      <w:tabs>
        <w:tab w:val="center" w:pos="4536"/>
        <w:tab w:val="right" w:pos="9072"/>
      </w:tabs>
      <w:spacing w:after="0" w:line="240" w:lineRule="auto"/>
    </w:pPr>
  </w:style>
  <w:style w:type="character" w:customStyle="1" w:styleId="llbChar">
    <w:name w:val="Élőláb Char"/>
    <w:basedOn w:val="Bekezdsalapbettpusa"/>
    <w:link w:val="llb"/>
    <w:uiPriority w:val="99"/>
    <w:rsid w:val="0005671C"/>
  </w:style>
  <w:style w:type="paragraph" w:styleId="Vgjegyzetszvege">
    <w:name w:val="endnote text"/>
    <w:basedOn w:val="Norml"/>
    <w:link w:val="VgjegyzetszvegeChar"/>
    <w:uiPriority w:val="99"/>
    <w:semiHidden/>
    <w:unhideWhenUsed/>
    <w:rsid w:val="0005671C"/>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05671C"/>
    <w:rPr>
      <w:sz w:val="20"/>
      <w:szCs w:val="20"/>
    </w:rPr>
  </w:style>
  <w:style w:type="character" w:styleId="Vgjegyzet-hivatkozs">
    <w:name w:val="endnote reference"/>
    <w:basedOn w:val="Bekezdsalapbettpusa"/>
    <w:uiPriority w:val="99"/>
    <w:semiHidden/>
    <w:unhideWhenUsed/>
    <w:rsid w:val="0005671C"/>
    <w:rPr>
      <w:vertAlign w:val="superscript"/>
    </w:rPr>
  </w:style>
  <w:style w:type="character" w:styleId="Jegyzethivatkozs">
    <w:name w:val="annotation reference"/>
    <w:basedOn w:val="Bekezdsalapbettpusa"/>
    <w:uiPriority w:val="99"/>
    <w:unhideWhenUsed/>
    <w:rsid w:val="005B1D39"/>
    <w:rPr>
      <w:sz w:val="16"/>
      <w:szCs w:val="16"/>
    </w:rPr>
  </w:style>
  <w:style w:type="paragraph" w:styleId="Jegyzetszveg">
    <w:name w:val="annotation text"/>
    <w:basedOn w:val="Norml"/>
    <w:link w:val="JegyzetszvegChar"/>
    <w:uiPriority w:val="99"/>
    <w:unhideWhenUsed/>
    <w:rsid w:val="005B1D39"/>
    <w:pPr>
      <w:spacing w:line="240" w:lineRule="auto"/>
    </w:pPr>
    <w:rPr>
      <w:sz w:val="20"/>
      <w:szCs w:val="20"/>
    </w:rPr>
  </w:style>
  <w:style w:type="character" w:customStyle="1" w:styleId="JegyzetszvegChar">
    <w:name w:val="Jegyzetszöveg Char"/>
    <w:basedOn w:val="Bekezdsalapbettpusa"/>
    <w:link w:val="Jegyzetszveg"/>
    <w:uiPriority w:val="99"/>
    <w:rsid w:val="005B1D39"/>
    <w:rPr>
      <w:sz w:val="20"/>
      <w:szCs w:val="20"/>
    </w:rPr>
  </w:style>
  <w:style w:type="paragraph" w:styleId="Megjegyzstrgya">
    <w:name w:val="annotation subject"/>
    <w:basedOn w:val="Jegyzetszveg"/>
    <w:next w:val="Jegyzetszveg"/>
    <w:link w:val="MegjegyzstrgyaChar"/>
    <w:uiPriority w:val="99"/>
    <w:semiHidden/>
    <w:unhideWhenUsed/>
    <w:rsid w:val="005B1D39"/>
    <w:rPr>
      <w:b/>
      <w:bCs/>
    </w:rPr>
  </w:style>
  <w:style w:type="character" w:customStyle="1" w:styleId="MegjegyzstrgyaChar">
    <w:name w:val="Megjegyzés tárgya Char"/>
    <w:basedOn w:val="JegyzetszvegChar"/>
    <w:link w:val="Megjegyzstrgya"/>
    <w:uiPriority w:val="99"/>
    <w:semiHidden/>
    <w:rsid w:val="005B1D39"/>
    <w:rPr>
      <w:b/>
      <w:bCs/>
      <w:sz w:val="20"/>
      <w:szCs w:val="20"/>
    </w:rPr>
  </w:style>
  <w:style w:type="paragraph" w:customStyle="1" w:styleId="Default">
    <w:name w:val="Default"/>
    <w:rsid w:val="00433B39"/>
    <w:pPr>
      <w:autoSpaceDE w:val="0"/>
      <w:autoSpaceDN w:val="0"/>
      <w:adjustRightInd w:val="0"/>
      <w:spacing w:after="0" w:line="240" w:lineRule="auto"/>
    </w:pPr>
    <w:rPr>
      <w:rFonts w:ascii="KH Sans" w:hAnsi="KH Sans" w:cs="KH Sans"/>
      <w:color w:val="000000"/>
      <w:sz w:val="24"/>
      <w:szCs w:val="24"/>
    </w:rPr>
  </w:style>
  <w:style w:type="paragraph" w:customStyle="1" w:styleId="standard">
    <w:name w:val="standard"/>
    <w:basedOn w:val="Norml"/>
    <w:rsid w:val="00990005"/>
    <w:pPr>
      <w:spacing w:after="0" w:line="240" w:lineRule="auto"/>
    </w:pPr>
    <w:rPr>
      <w:rFonts w:ascii="&amp;#39" w:eastAsia="Calibri" w:hAnsi="&amp;#39" w:cs="Times New Roman"/>
      <w:sz w:val="24"/>
      <w:szCs w:val="24"/>
      <w:lang w:eastAsia="hu-HU"/>
    </w:rPr>
  </w:style>
  <w:style w:type="character" w:styleId="Hiperhivatkozs">
    <w:name w:val="Hyperlink"/>
    <w:uiPriority w:val="99"/>
    <w:rsid w:val="00406CA3"/>
    <w:rPr>
      <w:rFonts w:cs="Times New Roman"/>
      <w:color w:val="0000FF"/>
      <w:u w:val="single"/>
    </w:rPr>
  </w:style>
  <w:style w:type="paragraph" w:styleId="Vltozat">
    <w:name w:val="Revision"/>
    <w:hidden/>
    <w:uiPriority w:val="99"/>
    <w:semiHidden/>
    <w:rsid w:val="00FD718C"/>
    <w:pPr>
      <w:spacing w:after="0" w:line="240" w:lineRule="auto"/>
    </w:pPr>
  </w:style>
  <w:style w:type="paragraph" w:styleId="Lbjegyzetszveg">
    <w:name w:val="footnote text"/>
    <w:basedOn w:val="Norml"/>
    <w:link w:val="LbjegyzetszvegChar"/>
    <w:uiPriority w:val="99"/>
    <w:semiHidden/>
    <w:unhideWhenUsed/>
    <w:rsid w:val="006B1B74"/>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6B1B74"/>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6B1B74"/>
    <w:rPr>
      <w:vertAlign w:val="superscript"/>
    </w:rPr>
  </w:style>
  <w:style w:type="character" w:customStyle="1" w:styleId="ListaszerbekezdsChar">
    <w:name w:val="Listaszerű bekezdés Char"/>
    <w:aliases w:val="Welt L Char"/>
    <w:link w:val="Listaszerbekezds"/>
    <w:uiPriority w:val="99"/>
    <w:locked/>
    <w:rsid w:val="00AF1DCC"/>
  </w:style>
  <w:style w:type="character" w:customStyle="1" w:styleId="Cmsor1Char">
    <w:name w:val="Címsor 1 Char"/>
    <w:basedOn w:val="Bekezdsalapbettpusa"/>
    <w:link w:val="Cmsor1"/>
    <w:uiPriority w:val="9"/>
    <w:rsid w:val="001C1455"/>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semiHidden/>
    <w:rsid w:val="001060D2"/>
    <w:rPr>
      <w:rFonts w:asciiTheme="majorHAnsi" w:eastAsiaTheme="majorEastAsia" w:hAnsiTheme="majorHAnsi" w:cstheme="majorBidi"/>
      <w:color w:val="365F91" w:themeColor="accent1" w:themeShade="BF"/>
      <w:sz w:val="26"/>
      <w:szCs w:val="26"/>
    </w:rPr>
  </w:style>
  <w:style w:type="character" w:customStyle="1" w:styleId="Cmsor3Char">
    <w:name w:val="Címsor 3 Char"/>
    <w:basedOn w:val="Bekezdsalapbettpusa"/>
    <w:link w:val="Cmsor3"/>
    <w:uiPriority w:val="9"/>
    <w:semiHidden/>
    <w:rsid w:val="001060D2"/>
    <w:rPr>
      <w:rFonts w:asciiTheme="majorHAnsi" w:eastAsiaTheme="majorEastAsia" w:hAnsiTheme="majorHAnsi" w:cstheme="majorBidi"/>
      <w:color w:val="243F60" w:themeColor="accent1" w:themeShade="7F"/>
      <w:sz w:val="24"/>
      <w:szCs w:val="24"/>
    </w:rPr>
  </w:style>
  <w:style w:type="character" w:customStyle="1" w:styleId="Cmsor5Char">
    <w:name w:val="Címsor 5 Char"/>
    <w:basedOn w:val="Bekezdsalapbettpusa"/>
    <w:link w:val="Cmsor5"/>
    <w:uiPriority w:val="9"/>
    <w:semiHidden/>
    <w:rsid w:val="00F65752"/>
    <w:rPr>
      <w:rFonts w:asciiTheme="majorHAnsi" w:eastAsiaTheme="majorEastAsia" w:hAnsiTheme="majorHAnsi" w:cstheme="majorBidi"/>
      <w:color w:val="365F91" w:themeColor="accent1" w:themeShade="BF"/>
    </w:rPr>
  </w:style>
  <w:style w:type="character" w:customStyle="1" w:styleId="Cmsor4Char">
    <w:name w:val="Címsor 4 Char"/>
    <w:basedOn w:val="Bekezdsalapbettpusa"/>
    <w:link w:val="Cmsor4"/>
    <w:uiPriority w:val="9"/>
    <w:semiHidden/>
    <w:rsid w:val="00F65752"/>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05135">
      <w:bodyDiv w:val="1"/>
      <w:marLeft w:val="0"/>
      <w:marRight w:val="0"/>
      <w:marTop w:val="0"/>
      <w:marBottom w:val="0"/>
      <w:divBdr>
        <w:top w:val="none" w:sz="0" w:space="0" w:color="auto"/>
        <w:left w:val="none" w:sz="0" w:space="0" w:color="auto"/>
        <w:bottom w:val="none" w:sz="0" w:space="0" w:color="auto"/>
        <w:right w:val="none" w:sz="0" w:space="0" w:color="auto"/>
      </w:divBdr>
    </w:div>
    <w:div w:id="73672672">
      <w:bodyDiv w:val="1"/>
      <w:marLeft w:val="0"/>
      <w:marRight w:val="0"/>
      <w:marTop w:val="0"/>
      <w:marBottom w:val="0"/>
      <w:divBdr>
        <w:top w:val="none" w:sz="0" w:space="0" w:color="auto"/>
        <w:left w:val="none" w:sz="0" w:space="0" w:color="auto"/>
        <w:bottom w:val="none" w:sz="0" w:space="0" w:color="auto"/>
        <w:right w:val="none" w:sz="0" w:space="0" w:color="auto"/>
      </w:divBdr>
    </w:div>
    <w:div w:id="669917314">
      <w:bodyDiv w:val="1"/>
      <w:marLeft w:val="0"/>
      <w:marRight w:val="0"/>
      <w:marTop w:val="0"/>
      <w:marBottom w:val="0"/>
      <w:divBdr>
        <w:top w:val="none" w:sz="0" w:space="0" w:color="auto"/>
        <w:left w:val="none" w:sz="0" w:space="0" w:color="auto"/>
        <w:bottom w:val="none" w:sz="0" w:space="0" w:color="auto"/>
        <w:right w:val="none" w:sz="0" w:space="0" w:color="auto"/>
      </w:divBdr>
    </w:div>
    <w:div w:id="755786995">
      <w:bodyDiv w:val="1"/>
      <w:marLeft w:val="0"/>
      <w:marRight w:val="0"/>
      <w:marTop w:val="0"/>
      <w:marBottom w:val="0"/>
      <w:divBdr>
        <w:top w:val="none" w:sz="0" w:space="0" w:color="auto"/>
        <w:left w:val="none" w:sz="0" w:space="0" w:color="auto"/>
        <w:bottom w:val="none" w:sz="0" w:space="0" w:color="auto"/>
        <w:right w:val="none" w:sz="0" w:space="0" w:color="auto"/>
      </w:divBdr>
    </w:div>
    <w:div w:id="888997486">
      <w:bodyDiv w:val="1"/>
      <w:marLeft w:val="0"/>
      <w:marRight w:val="0"/>
      <w:marTop w:val="0"/>
      <w:marBottom w:val="0"/>
      <w:divBdr>
        <w:top w:val="none" w:sz="0" w:space="0" w:color="auto"/>
        <w:left w:val="none" w:sz="0" w:space="0" w:color="auto"/>
        <w:bottom w:val="none" w:sz="0" w:space="0" w:color="auto"/>
        <w:right w:val="none" w:sz="0" w:space="0" w:color="auto"/>
      </w:divBdr>
    </w:div>
    <w:div w:id="898445558">
      <w:bodyDiv w:val="1"/>
      <w:marLeft w:val="0"/>
      <w:marRight w:val="0"/>
      <w:marTop w:val="0"/>
      <w:marBottom w:val="0"/>
      <w:divBdr>
        <w:top w:val="none" w:sz="0" w:space="0" w:color="auto"/>
        <w:left w:val="none" w:sz="0" w:space="0" w:color="auto"/>
        <w:bottom w:val="none" w:sz="0" w:space="0" w:color="auto"/>
        <w:right w:val="none" w:sz="0" w:space="0" w:color="auto"/>
      </w:divBdr>
    </w:div>
    <w:div w:id="1236160478">
      <w:bodyDiv w:val="1"/>
      <w:marLeft w:val="0"/>
      <w:marRight w:val="0"/>
      <w:marTop w:val="0"/>
      <w:marBottom w:val="0"/>
      <w:divBdr>
        <w:top w:val="none" w:sz="0" w:space="0" w:color="auto"/>
        <w:left w:val="none" w:sz="0" w:space="0" w:color="auto"/>
        <w:bottom w:val="none" w:sz="0" w:space="0" w:color="auto"/>
        <w:right w:val="none" w:sz="0" w:space="0" w:color="auto"/>
      </w:divBdr>
    </w:div>
    <w:div w:id="1404914343">
      <w:bodyDiv w:val="1"/>
      <w:marLeft w:val="0"/>
      <w:marRight w:val="0"/>
      <w:marTop w:val="0"/>
      <w:marBottom w:val="0"/>
      <w:divBdr>
        <w:top w:val="none" w:sz="0" w:space="0" w:color="auto"/>
        <w:left w:val="none" w:sz="0" w:space="0" w:color="auto"/>
        <w:bottom w:val="none" w:sz="0" w:space="0" w:color="auto"/>
        <w:right w:val="none" w:sz="0" w:space="0" w:color="auto"/>
      </w:divBdr>
    </w:div>
    <w:div w:id="1495147755">
      <w:bodyDiv w:val="1"/>
      <w:marLeft w:val="0"/>
      <w:marRight w:val="0"/>
      <w:marTop w:val="0"/>
      <w:marBottom w:val="0"/>
      <w:divBdr>
        <w:top w:val="none" w:sz="0" w:space="0" w:color="auto"/>
        <w:left w:val="none" w:sz="0" w:space="0" w:color="auto"/>
        <w:bottom w:val="none" w:sz="0" w:space="0" w:color="auto"/>
        <w:right w:val="none" w:sz="0" w:space="0" w:color="auto"/>
      </w:divBdr>
    </w:div>
    <w:div w:id="1637489720">
      <w:bodyDiv w:val="1"/>
      <w:marLeft w:val="0"/>
      <w:marRight w:val="0"/>
      <w:marTop w:val="0"/>
      <w:marBottom w:val="0"/>
      <w:divBdr>
        <w:top w:val="none" w:sz="0" w:space="0" w:color="auto"/>
        <w:left w:val="none" w:sz="0" w:space="0" w:color="auto"/>
        <w:bottom w:val="none" w:sz="0" w:space="0" w:color="auto"/>
        <w:right w:val="none" w:sz="0" w:space="0" w:color="auto"/>
      </w:divBdr>
    </w:div>
    <w:div w:id="172624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mavcsoport.hu/mav-csoport/beszerzesi-hirdetmenyek/folyamatban"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67E29-4D13-4DCC-994F-4C666DD60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28</Pages>
  <Words>11536</Words>
  <Characters>79605</Characters>
  <Application>Microsoft Office Word</Application>
  <DocSecurity>0</DocSecurity>
  <Lines>663</Lines>
  <Paragraphs>181</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90960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 Attila</dc:creator>
  <cp:lastModifiedBy>Szerző</cp:lastModifiedBy>
  <cp:revision>4</cp:revision>
  <cp:lastPrinted>2017-11-13T12:35:00Z</cp:lastPrinted>
  <dcterms:created xsi:type="dcterms:W3CDTF">2018-02-15T12:58:00Z</dcterms:created>
  <dcterms:modified xsi:type="dcterms:W3CDTF">2018-02-19T09:14:00Z</dcterms:modified>
</cp:coreProperties>
</file>