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 xml:space="preserve">Szerződésszám: </w:t>
      </w:r>
      <w:r w:rsidR="006A3E51">
        <w:rPr>
          <w:b/>
          <w:sz w:val="22"/>
          <w:szCs w:val="22"/>
        </w:rPr>
        <w:t>2</w:t>
      </w:r>
      <w:r w:rsidR="00F23220">
        <w:rPr>
          <w:b/>
          <w:sz w:val="22"/>
          <w:szCs w:val="22"/>
        </w:rPr>
        <w:t>4117</w:t>
      </w:r>
      <w:r w:rsidR="006A3E51">
        <w:rPr>
          <w:b/>
          <w:sz w:val="22"/>
          <w:szCs w:val="22"/>
        </w:rPr>
        <w:t>/2016/START</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6A3E51">
        <w:rPr>
          <w:b/>
          <w:sz w:val="22"/>
          <w:szCs w:val="22"/>
        </w:rPr>
        <w:t>34630000-2</w:t>
      </w:r>
    </w:p>
    <w:p w:rsidR="007D2A53" w:rsidRPr="003B79AF" w:rsidRDefault="006A3E51" w:rsidP="00FA1045">
      <w:pPr>
        <w:autoSpaceDE w:val="0"/>
        <w:autoSpaceDN w:val="0"/>
        <w:spacing w:line="240" w:lineRule="auto"/>
        <w:ind w:right="57"/>
        <w:jc w:val="right"/>
        <w:textAlignment w:val="auto"/>
        <w:rPr>
          <w:b/>
          <w:sz w:val="22"/>
          <w:szCs w:val="22"/>
        </w:rPr>
      </w:pPr>
      <w:r>
        <w:rPr>
          <w:b/>
          <w:sz w:val="22"/>
          <w:szCs w:val="22"/>
        </w:rPr>
        <w:t>Beszerzési tervsor: 4</w:t>
      </w:r>
      <w:r w:rsidR="00F23220">
        <w:rPr>
          <w:b/>
          <w:sz w:val="22"/>
          <w:szCs w:val="22"/>
        </w:rPr>
        <w:t>86</w:t>
      </w:r>
      <w:r>
        <w:rPr>
          <w:b/>
          <w:sz w:val="22"/>
          <w:szCs w:val="22"/>
        </w:rPr>
        <w:t>. sor</w:t>
      </w:r>
      <w:r w:rsidR="00F23220">
        <w:rPr>
          <w:b/>
          <w:sz w:val="22"/>
          <w:szCs w:val="22"/>
        </w:rPr>
        <w:t>, 538. sor, 622.sor 1022.sor</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6A3E51" w:rsidRPr="006A3E51" w:rsidRDefault="006A3E51" w:rsidP="006A3E51">
      <w:pPr>
        <w:adjustRightInd/>
        <w:spacing w:line="240" w:lineRule="auto"/>
        <w:textAlignment w:val="auto"/>
        <w:rPr>
          <w:sz w:val="21"/>
          <w:szCs w:val="21"/>
        </w:rPr>
      </w:pPr>
      <w:r w:rsidRPr="006A3E51">
        <w:rPr>
          <w:sz w:val="21"/>
          <w:szCs w:val="21"/>
        </w:rPr>
        <w:t xml:space="preserve">Megrendelő </w:t>
      </w:r>
      <w:r w:rsidRPr="006A3E51">
        <w:rPr>
          <w:b/>
          <w:sz w:val="21"/>
          <w:szCs w:val="21"/>
        </w:rPr>
        <w:t>„</w:t>
      </w:r>
      <w:r w:rsidR="00F23220">
        <w:rPr>
          <w:b/>
          <w:i/>
          <w:sz w:val="21"/>
          <w:szCs w:val="21"/>
        </w:rPr>
        <w:t>Vasúti személykocsik wc alkatrészeinek</w:t>
      </w:r>
      <w:r w:rsidRPr="006A3E51">
        <w:rPr>
          <w:b/>
          <w:i/>
          <w:sz w:val="21"/>
          <w:szCs w:val="21"/>
        </w:rPr>
        <w:t xml:space="preserve"> beszerzése</w:t>
      </w:r>
      <w:r w:rsidRPr="006A3E51">
        <w:rPr>
          <w:b/>
          <w:sz w:val="21"/>
          <w:szCs w:val="21"/>
        </w:rPr>
        <w:t xml:space="preserve">” </w:t>
      </w:r>
      <w:r w:rsidRPr="006A3E51">
        <w:rPr>
          <w:sz w:val="21"/>
          <w:szCs w:val="21"/>
        </w:rPr>
        <w:t xml:space="preserve">tárgyban a közbeszerzésekről szóló 2015. évi CXLIII. törvény (a továbbiakban: Kbt.) 113. § (1) bekezdése szerinti tárgyalásos eljárást folytatott le.  </w:t>
      </w:r>
      <w:r w:rsidR="00367051" w:rsidRPr="00C922C8">
        <w:rPr>
          <w:sz w:val="21"/>
          <w:szCs w:val="21"/>
        </w:rPr>
        <w:t xml:space="preserve">Az eljárás </w:t>
      </w:r>
      <w:r w:rsidR="00367051">
        <w:rPr>
          <w:sz w:val="21"/>
          <w:szCs w:val="21"/>
        </w:rPr>
        <w:t>…. számú</w:t>
      </w:r>
      <w:r w:rsidR="00367051" w:rsidRPr="00C922C8">
        <w:rPr>
          <w:sz w:val="21"/>
          <w:szCs w:val="21"/>
        </w:rPr>
        <w:t xml:space="preserve"> részajánlatának</w:t>
      </w:r>
      <w:r w:rsidR="00367051" w:rsidRPr="008F7C0F">
        <w:rPr>
          <w:sz w:val="21"/>
          <w:szCs w:val="21"/>
        </w:rPr>
        <w:t xml:space="preserve"> </w:t>
      </w:r>
      <w:r w:rsidRPr="006A3E51">
        <w:rPr>
          <w:sz w:val="21"/>
          <w:szCs w:val="21"/>
        </w:rPr>
        <w:t>nyertese a Szállító lett, így Felek az alábbi Adásvételi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90712C" w:rsidP="0090712C">
      <w:pPr>
        <w:spacing w:line="240" w:lineRule="auto"/>
        <w:ind w:left="540"/>
        <w:rPr>
          <w:sz w:val="21"/>
          <w:szCs w:val="21"/>
        </w:rPr>
      </w:pPr>
      <w:r>
        <w:rPr>
          <w:sz w:val="21"/>
          <w:szCs w:val="21"/>
        </w:rPr>
        <w:t xml:space="preserve">A Szállító köteles gondoskodni arról, hogy (a Termék gyártója) a Szerződés teljes időbeli </w:t>
      </w:r>
      <w:r>
        <w:rPr>
          <w:sz w:val="21"/>
          <w:szCs w:val="21"/>
        </w:rPr>
        <w:lastRenderedPageBreak/>
        <w:t xml:space="preserve">hatálya alatt rendelkezzen </w:t>
      </w:r>
      <w:r w:rsidR="001706DA">
        <w:rPr>
          <w:sz w:val="21"/>
          <w:szCs w:val="21"/>
        </w:rPr>
        <w:t xml:space="preserve">ISO 9001 </w:t>
      </w:r>
      <w:r>
        <w:rPr>
          <w:sz w:val="21"/>
          <w:szCs w:val="21"/>
        </w:rPr>
        <w:t>szerinti vagy azzal egyenértékű, érvényes</w:t>
      </w:r>
      <w:r w:rsidR="00035936">
        <w:rPr>
          <w:sz w:val="21"/>
          <w:szCs w:val="21"/>
        </w:rPr>
        <w:t xml:space="preserve"> </w:t>
      </w:r>
      <w:r>
        <w:rPr>
          <w:sz w:val="21"/>
          <w:szCs w:val="21"/>
        </w:rPr>
        <w:t>tanúsítvánnyal (a továbbiakban együtt: Tanúsítvány) és azt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90712C" w:rsidRDefault="0090712C" w:rsidP="0090712C">
      <w:pPr>
        <w:spacing w:line="240" w:lineRule="auto"/>
        <w:ind w:left="540" w:hanging="540"/>
        <w:rPr>
          <w:sz w:val="21"/>
          <w:szCs w:val="21"/>
        </w:rPr>
      </w:pPr>
    </w:p>
    <w:p w:rsidR="0090712C" w:rsidRDefault="0090712C" w:rsidP="0090712C">
      <w:pPr>
        <w:spacing w:line="240" w:lineRule="auto"/>
        <w:ind w:left="540" w:hanging="540"/>
        <w:rPr>
          <w:sz w:val="21"/>
          <w:szCs w:val="21"/>
        </w:rPr>
      </w:pPr>
      <w:r>
        <w:rPr>
          <w:sz w:val="21"/>
          <w:szCs w:val="21"/>
        </w:rPr>
        <w:tab/>
        <w:t xml:space="preserve">A Szállító köteles gondoskodni, hogy az általa szállított </w:t>
      </w:r>
      <w:r w:rsidR="003B30B1">
        <w:rPr>
          <w:sz w:val="21"/>
          <w:szCs w:val="21"/>
        </w:rPr>
        <w:t>Termék</w:t>
      </w:r>
      <w:r>
        <w:rPr>
          <w:sz w:val="21"/>
          <w:szCs w:val="21"/>
        </w:rPr>
        <w:t xml:space="preserve"> kizárólag olyan gyártótól kerülj</w:t>
      </w:r>
      <w:r w:rsidR="003B30B1">
        <w:rPr>
          <w:sz w:val="21"/>
          <w:szCs w:val="21"/>
        </w:rPr>
        <w:t>ön</w:t>
      </w:r>
      <w:r>
        <w:rPr>
          <w:sz w:val="21"/>
          <w:szCs w:val="21"/>
        </w:rPr>
        <w:t xml:space="preserve"> beszerzésre, amely gyártó az adott </w:t>
      </w:r>
      <w:r w:rsidR="003B30B1">
        <w:rPr>
          <w:sz w:val="21"/>
          <w:szCs w:val="21"/>
        </w:rPr>
        <w:t>Termék vonatkozásában</w:t>
      </w:r>
      <w:r>
        <w:rPr>
          <w:sz w:val="21"/>
          <w:szCs w:val="21"/>
        </w:rPr>
        <w:t xml:space="preserve"> </w:t>
      </w:r>
      <w:r w:rsidR="001706DA">
        <w:rPr>
          <w:sz w:val="21"/>
          <w:szCs w:val="21"/>
        </w:rPr>
        <w:t xml:space="preserve">ISO 9001 </w:t>
      </w:r>
      <w:r>
        <w:rPr>
          <w:sz w:val="21"/>
          <w:szCs w:val="21"/>
        </w:rPr>
        <w:t>tanúsítási szintnek megfelelő, vagy azzal egyenértékű tanúsítvánnyal</w:t>
      </w:r>
      <w:r w:rsidR="003B30B1">
        <w:rPr>
          <w:sz w:val="21"/>
          <w:szCs w:val="21"/>
        </w:rPr>
        <w:t xml:space="preserve">/rendszerrel/intézkedéssel (a továbbiakban együtt: Tanúsítvány) </w:t>
      </w:r>
      <w:r>
        <w:rPr>
          <w:sz w:val="21"/>
          <w:szCs w:val="21"/>
        </w:rPr>
        <w:t xml:space="preserve"> rendelkezik, amely érvényes </w:t>
      </w:r>
      <w:r w:rsidR="003B30B1">
        <w:rPr>
          <w:sz w:val="21"/>
          <w:szCs w:val="21"/>
        </w:rPr>
        <w:t>T</w:t>
      </w:r>
      <w:r>
        <w:rPr>
          <w:sz w:val="21"/>
          <w:szCs w:val="21"/>
        </w:rPr>
        <w:t xml:space="preserve">anúsítvány másolatát csatolni kell a szállított </w:t>
      </w:r>
      <w:r w:rsidR="003B30B1">
        <w:rPr>
          <w:sz w:val="21"/>
          <w:szCs w:val="21"/>
        </w:rPr>
        <w:t>Termék</w:t>
      </w:r>
      <w:r>
        <w:rPr>
          <w:sz w:val="21"/>
          <w:szCs w:val="21"/>
        </w:rPr>
        <w:t xml:space="preserve"> minőség-megfelelőségét igazoló dokumentumok részeként és át kell adni a Megrendelő részére.</w:t>
      </w:r>
      <w:r>
        <w:rPr>
          <w:rStyle w:val="Lbjegyzet-hivatkozs"/>
          <w:sz w:val="21"/>
          <w:szCs w:val="21"/>
        </w:rPr>
        <w:footnoteReference w:id="2"/>
      </w:r>
    </w:p>
    <w:p w:rsidR="00993206" w:rsidRDefault="00993206" w:rsidP="00FA1045">
      <w:pPr>
        <w:tabs>
          <w:tab w:val="left" w:pos="851"/>
        </w:tabs>
        <w:adjustRightInd/>
        <w:spacing w:line="240" w:lineRule="auto"/>
        <w:textAlignment w:val="auto"/>
        <w:rPr>
          <w:b/>
          <w:sz w:val="21"/>
          <w:szCs w:val="21"/>
        </w:rPr>
      </w:pPr>
    </w:p>
    <w:p w:rsidR="00993206" w:rsidRPr="00C922C8" w:rsidRDefault="00993206"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nettó …………….,- Ft (azaz nettó ……………………… forint),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Pr="00C922C8">
        <w:rPr>
          <w:b/>
          <w:i/>
          <w:sz w:val="21"/>
          <w:szCs w:val="21"/>
        </w:rPr>
        <w:t xml:space="preserve">keretösszeg </w:t>
      </w:r>
      <w:r w:rsidRPr="00C922C8">
        <w:rPr>
          <w:sz w:val="21"/>
          <w:szCs w:val="21"/>
        </w:rPr>
        <w:t xml:space="preserve"> a Megrendelő tényleges igénye szerint </w:t>
      </w:r>
      <w:r w:rsidR="00A14080">
        <w:rPr>
          <w:b/>
          <w:i/>
          <w:sz w:val="21"/>
          <w:szCs w:val="21"/>
        </w:rPr>
        <w:t xml:space="preserve">– 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C922C8">
        <w:rPr>
          <w:b/>
          <w:i/>
          <w:sz w:val="21"/>
          <w:szCs w:val="21"/>
        </w:rPr>
        <w:t xml:space="preserve">keretösszeg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w:t>
      </w:r>
      <w:r w:rsidRPr="00C922C8">
        <w:rPr>
          <w:sz w:val="21"/>
          <w:szCs w:val="21"/>
        </w:rPr>
        <w:lastRenderedPageBreak/>
        <w:t xml:space="preserve">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4257F6">
        <w:rPr>
          <w:sz w:val="21"/>
          <w:szCs w:val="21"/>
        </w:rPr>
        <w:t>)</w:t>
      </w:r>
      <w:r w:rsidR="00367051">
        <w:rPr>
          <w:sz w:val="21"/>
          <w:szCs w:val="21"/>
        </w:rPr>
        <w:t>.</w:t>
      </w:r>
      <w:r w:rsidR="004257F6">
        <w:rPr>
          <w:sz w:val="21"/>
          <w:szCs w:val="21"/>
        </w:rPr>
        <w:t>, azzal, hogy a szállítási véghatáridő nem lehet hosszabb, mint a Lehívás Szállító általi kézhezvételétől számított ….nap.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w:t>
      </w:r>
      <w:r w:rsidR="0016732D">
        <w:rPr>
          <w:sz w:val="21"/>
          <w:szCs w:val="21"/>
        </w:rPr>
        <w:t xml:space="preserve">a Szerződés hatályba lépésétől számított </w:t>
      </w:r>
      <w:r w:rsidR="0016732D" w:rsidRPr="003E30DE">
        <w:rPr>
          <w:b/>
          <w:sz w:val="21"/>
          <w:szCs w:val="21"/>
        </w:rPr>
        <w:t>24</w:t>
      </w:r>
      <w:r w:rsidR="0016732D">
        <w:rPr>
          <w:b/>
          <w:sz w:val="21"/>
          <w:szCs w:val="21"/>
        </w:rPr>
        <w:t>.</w:t>
      </w:r>
      <w:r w:rsidR="0016732D" w:rsidRPr="003E30DE">
        <w:rPr>
          <w:b/>
          <w:sz w:val="21"/>
          <w:szCs w:val="21"/>
        </w:rPr>
        <w:t xml:space="preserve"> hónap </w:t>
      </w:r>
      <w:r w:rsidRPr="00C922C8">
        <w:rPr>
          <w:sz w:val="21"/>
          <w:szCs w:val="21"/>
        </w:rPr>
        <w:t>.</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az utolsó aláíró aláírásának napja.</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Termékek fizikai átadása és a mennyiségi átvétel önmagában nem minősül a szerződésszerű </w:t>
      </w:r>
      <w:r w:rsidRPr="00C922C8">
        <w:rPr>
          <w:sz w:val="21"/>
          <w:szCs w:val="21"/>
        </w:rPr>
        <w:lastRenderedPageBreak/>
        <w:t>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lastRenderedPageBreak/>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lastRenderedPageBreak/>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(ÁFÁ-val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5E2829">
        <w:rPr>
          <w:sz w:val="21"/>
          <w:szCs w:val="21"/>
        </w:rPr>
        <w:t>1</w:t>
      </w:r>
      <w:r w:rsidR="005E2829" w:rsidRPr="00C922C8">
        <w:rPr>
          <w:sz w:val="21"/>
          <w:szCs w:val="21"/>
        </w:rPr>
        <w:t>%-</w:t>
      </w:r>
      <w:r w:rsidRPr="00C922C8">
        <w:rPr>
          <w:sz w:val="21"/>
          <w:szCs w:val="21"/>
        </w:rPr>
        <w:t>a</w:t>
      </w:r>
      <w:r w:rsidRPr="003B79AF">
        <w:rPr>
          <w:rStyle w:val="Lbjegyzet-hivatkozs"/>
          <w:sz w:val="21"/>
          <w:szCs w:val="21"/>
        </w:rPr>
        <w:footnoteReference w:id="3"/>
      </w:r>
      <w:r w:rsidRPr="003B79AF">
        <w:rPr>
          <w:sz w:val="21"/>
          <w:szCs w:val="21"/>
        </w:rPr>
        <w:t xml:space="preserve">, de legalább </w:t>
      </w:r>
      <w:r w:rsidR="00AA17D9">
        <w:rPr>
          <w:sz w:val="21"/>
          <w:szCs w:val="21"/>
        </w:rPr>
        <w:t>1000</w:t>
      </w:r>
      <w:r w:rsidRPr="003B79AF">
        <w:rPr>
          <w:sz w:val="21"/>
          <w:szCs w:val="21"/>
        </w:rPr>
        <w:t xml:space="preserve"> 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AA17D9">
        <w:rPr>
          <w:sz w:val="21"/>
          <w:szCs w:val="21"/>
        </w:rPr>
        <w:t>30</w:t>
      </w:r>
      <w:r w:rsidR="00AA17D9"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bruttó összege  melyre vonatkozóan  kifizetést a Megrendelő még nem teljesített, azonban nem számítandó bele az az összeg, amelyet a Megrendelő jogszerűtlenül tart vissza. A kötbér mértéke ez esetben a jelen bekezdés </w:t>
      </w:r>
      <w:r w:rsidR="006C2B7F" w:rsidRPr="00C922C8">
        <w:rPr>
          <w:sz w:val="21"/>
          <w:szCs w:val="21"/>
        </w:rPr>
        <w:lastRenderedPageBreak/>
        <w:t xml:space="preserve">szerinti kötbéralap </w:t>
      </w:r>
      <w:r w:rsidR="007A0512">
        <w:rPr>
          <w:sz w:val="21"/>
          <w:szCs w:val="21"/>
        </w:rPr>
        <w:t xml:space="preserve">30 </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7A0512">
        <w:rPr>
          <w:sz w:val="21"/>
          <w:szCs w:val="21"/>
        </w:rPr>
        <w:t xml:space="preserve">20 </w:t>
      </w:r>
      <w:r w:rsidR="007A0512"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7A0512">
        <w:rPr>
          <w:sz w:val="21"/>
          <w:szCs w:val="21"/>
        </w:rPr>
        <w:t xml:space="preserve">12 </w:t>
      </w:r>
      <w:r w:rsidRPr="00C922C8">
        <w:rPr>
          <w:sz w:val="21"/>
          <w:szCs w:val="21"/>
        </w:rPr>
        <w:t>hónap</w:t>
      </w:r>
      <w:r w:rsidRPr="003B79AF">
        <w:rPr>
          <w:rStyle w:val="Lbjegyzet-hivatkozs"/>
          <w:sz w:val="21"/>
          <w:szCs w:val="21"/>
        </w:rPr>
        <w:footnoteReference w:id="4"/>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ezen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4643C1">
        <w:rPr>
          <w:sz w:val="21"/>
          <w:szCs w:val="21"/>
        </w:rPr>
        <w:t>1</w:t>
      </w:r>
      <w:r w:rsidRPr="00C922C8">
        <w:rPr>
          <w:sz w:val="21"/>
          <w:szCs w:val="21"/>
        </w:rPr>
        <w:t xml:space="preserve">…..%-át </w:t>
      </w:r>
      <w:r w:rsidR="00D32AED">
        <w:rPr>
          <w:sz w:val="21"/>
          <w:szCs w:val="21"/>
        </w:rPr>
        <w:t xml:space="preserve"> vagy 10 darabnál kisebb szállítási mennyiség esetén a 2 </w:t>
      </w:r>
      <w:r w:rsidRPr="00C922C8">
        <w:rPr>
          <w:sz w:val="21"/>
          <w:szCs w:val="21"/>
        </w:rPr>
        <w:t>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0603C1"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0603C1" w:rsidRDefault="000603C1" w:rsidP="00FA1045">
      <w:pPr>
        <w:tabs>
          <w:tab w:val="left" w:pos="851"/>
        </w:tabs>
        <w:adjustRightInd/>
        <w:spacing w:line="240" w:lineRule="auto"/>
        <w:ind w:left="567" w:hanging="567"/>
        <w:textAlignment w:val="auto"/>
        <w:rPr>
          <w:sz w:val="21"/>
          <w:szCs w:val="21"/>
        </w:rPr>
      </w:pPr>
    </w:p>
    <w:p w:rsidR="008E2F09" w:rsidRPr="00C922C8" w:rsidRDefault="000603C1" w:rsidP="00FA1045">
      <w:pPr>
        <w:tabs>
          <w:tab w:val="left" w:pos="851"/>
        </w:tabs>
        <w:adjustRightInd/>
        <w:spacing w:line="240" w:lineRule="auto"/>
        <w:ind w:left="567" w:hanging="567"/>
        <w:textAlignment w:val="auto"/>
        <w:rPr>
          <w:sz w:val="21"/>
          <w:szCs w:val="21"/>
        </w:rPr>
      </w:pPr>
      <w:r>
        <w:rPr>
          <w:sz w:val="21"/>
          <w:szCs w:val="21"/>
        </w:rPr>
        <w:tab/>
      </w:r>
      <w:r w:rsidRPr="000603C1">
        <w:rPr>
          <w:sz w:val="21"/>
          <w:szCs w:val="21"/>
        </w:rPr>
        <w:t>A</w:t>
      </w:r>
      <w:r>
        <w:rPr>
          <w:sz w:val="21"/>
          <w:szCs w:val="21"/>
        </w:rPr>
        <w:t xml:space="preserve"> Felek rögzítik, hogy a</w:t>
      </w:r>
      <w:r w:rsidRPr="000603C1">
        <w:rPr>
          <w:sz w:val="21"/>
          <w:szCs w:val="21"/>
        </w:rPr>
        <w:t xml:space="preserve"> Termékek jótállás keretében történő cseréjét legkésőbb a hiba bejelentésétől számított 15 napon belül el kell végeznie a Szállítónak.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410AB2" w:rsidRDefault="00410AB2" w:rsidP="00410AB2">
      <w:pPr>
        <w:tabs>
          <w:tab w:val="left" w:pos="851"/>
        </w:tabs>
        <w:adjustRightInd/>
        <w:spacing w:line="240" w:lineRule="auto"/>
        <w:ind w:left="540" w:hanging="540"/>
        <w:textAlignment w:val="auto"/>
        <w:rPr>
          <w:sz w:val="21"/>
          <w:szCs w:val="21"/>
        </w:rPr>
      </w:pPr>
      <w:r>
        <w:rPr>
          <w:sz w:val="21"/>
          <w:szCs w:val="21"/>
        </w:rPr>
        <w:t xml:space="preserve">7.7.    A jótállási időszak végén a Felek közösen vizsgálatot tartanak, melynek során jegyzőkönyvben rögzítik a Termékek esetleges hibáit és azok jótálláson alapuló kijavításának határidőit.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w:t>
      </w:r>
      <w:r w:rsidRPr="00C922C8">
        <w:rPr>
          <w:sz w:val="21"/>
          <w:szCs w:val="21"/>
        </w:rPr>
        <w:lastRenderedPageBreak/>
        <w:t xml:space="preserve">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Szerződés hatálya alatt olyan Terméket szállít, melynek gyártója nem rendelkezik az 1.1. pontban megjelölt érvényes Tanúsítvánnyal;</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xml:space="preserve">, 10.6 </w:t>
      </w:r>
      <w:r>
        <w:rPr>
          <w:sz w:val="21"/>
          <w:szCs w:val="21"/>
        </w:rPr>
        <w:t xml:space="preserve"> 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lastRenderedPageBreak/>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5"/>
      </w:r>
      <w:r w:rsidRPr="003B79AF">
        <w:rPr>
          <w:sz w:val="21"/>
          <w:szCs w:val="21"/>
        </w:rPr>
        <w:t xml:space="preserve"> részéről: </w:t>
      </w:r>
      <w:r w:rsidRPr="00C922C8">
        <w:rPr>
          <w:sz w:val="21"/>
          <w:szCs w:val="21"/>
        </w:rPr>
        <w:t>a 2. számú Mellékletben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Kbt.-ben foglalt feltételek szerint jogosult alvállalkozót igénybe venni. </w:t>
      </w:r>
    </w:p>
    <w:p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w:t>
      </w:r>
      <w:r w:rsidR="005F30A8">
        <w:rPr>
          <w:sz w:val="21"/>
          <w:szCs w:val="21"/>
        </w:rPr>
        <w:t>űleg aláírt, a jelen szerződés 4</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a jelen szerződés </w:t>
      </w:r>
      <w:r w:rsidR="005F30A8">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.3 Felek rögzítik továbbá, h</w:t>
      </w:r>
      <w:r w:rsidR="005F30A8">
        <w:rPr>
          <w:sz w:val="21"/>
          <w:szCs w:val="21"/>
        </w:rPr>
        <w:t>ogy bármely, a jelen szerződés 4</w:t>
      </w:r>
      <w:r w:rsidRPr="00E3268E">
        <w:rPr>
          <w:sz w:val="21"/>
          <w:szCs w:val="21"/>
        </w:rPr>
        <w:t>. sz. mellékletét érintő változásról – ideértve különösen, de nem kizárólagosan az alvállalkozói teljesítésének arányának megváltozásá</w:t>
      </w:r>
      <w:r w:rsidR="005F30A8">
        <w:rPr>
          <w:sz w:val="21"/>
          <w:szCs w:val="21"/>
        </w:rPr>
        <w:t>t – Szállító a jelen szerződés 4</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005F30A8">
        <w:rPr>
          <w:sz w:val="21"/>
          <w:szCs w:val="21"/>
        </w:rPr>
        <w:t xml:space="preserve"> A jelen Szerződés 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5F30A8">
        <w:rPr>
          <w:sz w:val="21"/>
          <w:szCs w:val="21"/>
        </w:rPr>
        <w:t>4</w:t>
      </w:r>
      <w:r w:rsidRPr="00E3268E">
        <w:rPr>
          <w:sz w:val="21"/>
          <w:szCs w:val="21"/>
        </w:rPr>
        <w:t xml:space="preserve">/1., </w:t>
      </w:r>
      <w:r w:rsidR="005F30A8">
        <w:rPr>
          <w:sz w:val="21"/>
          <w:szCs w:val="21"/>
        </w:rPr>
        <w:t>4</w:t>
      </w:r>
      <w:r w:rsidRPr="00E3268E">
        <w:rPr>
          <w:sz w:val="21"/>
          <w:szCs w:val="21"/>
        </w:rPr>
        <w:t xml:space="preserve">/2., </w:t>
      </w:r>
      <w:r w:rsidR="005F30A8">
        <w:rPr>
          <w:sz w:val="21"/>
          <w:szCs w:val="21"/>
        </w:rPr>
        <w:t>4</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10.6.5  Szállító a 10.6.2. és 10.6</w:t>
      </w:r>
      <w:r w:rsidRPr="00690634">
        <w:rPr>
          <w:sz w:val="21"/>
          <w:szCs w:val="21"/>
        </w:rPr>
        <w:t xml:space="preserve">.3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w:t>
      </w:r>
      <w:r w:rsidRPr="00690634">
        <w:rPr>
          <w:sz w:val="21"/>
          <w:szCs w:val="21"/>
        </w:rPr>
        <w:lastRenderedPageBreak/>
        <w:t>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.6 A Megrendelő vagy a nevében eljáró személy (szervezet) a szerződés teljesítése során korlátozás nélkül jogosult ellenőrizni, hogy a jelen szerződés teljesítésében a Szál</w:t>
      </w:r>
      <w:r w:rsidR="005F30A8">
        <w:rPr>
          <w:sz w:val="21"/>
          <w:szCs w:val="21"/>
        </w:rPr>
        <w:t>lító oldalán a jelen szerződés 4</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B23434" w:rsidRDefault="00B23434" w:rsidP="00472D1C">
      <w:pPr>
        <w:tabs>
          <w:tab w:val="num" w:pos="567"/>
        </w:tabs>
        <w:spacing w:line="240" w:lineRule="auto"/>
        <w:ind w:left="567"/>
        <w:rPr>
          <w:sz w:val="21"/>
          <w:szCs w:val="21"/>
        </w:rPr>
      </w:pPr>
    </w:p>
    <w:p w:rsidR="00B23434" w:rsidRPr="00376302" w:rsidRDefault="00B23434" w:rsidP="00B23434">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w:t>
      </w:r>
      <w:r w:rsidR="004B5AE0">
        <w:rPr>
          <w:sz w:val="21"/>
          <w:szCs w:val="21"/>
        </w:rPr>
        <w:t>13</w:t>
      </w:r>
      <w:r>
        <w:rPr>
          <w:sz w:val="21"/>
          <w:szCs w:val="21"/>
        </w:rPr>
        <w:t xml:space="preserve">. </w:t>
      </w:r>
      <w:r w:rsidRPr="00376302">
        <w:rPr>
          <w:sz w:val="21"/>
          <w:szCs w:val="21"/>
        </w:rPr>
        <w:t xml:space="preserve">Felek megállapodnak, hogy a Szállító a jelen Szerződés alapján a Megrendelő részére átadandó </w:t>
      </w:r>
      <w:r>
        <w:rPr>
          <w:sz w:val="21"/>
          <w:szCs w:val="21"/>
        </w:rPr>
        <w:t xml:space="preserve">rajzokat (így különösen </w:t>
      </w:r>
      <w:r w:rsidRPr="00B23434">
        <w:rPr>
          <w:sz w:val="21"/>
          <w:szCs w:val="21"/>
        </w:rPr>
        <w:t>a megajánlott termék elvi beépítési rajzát, az elemek körvonal méreteit tartalmazó rajzokat, és az összeállítási elvi rajzokat</w:t>
      </w:r>
      <w:r>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Pr>
          <w:sz w:val="21"/>
          <w:szCs w:val="21"/>
        </w:rPr>
        <w:t>t</w:t>
      </w:r>
      <w:r w:rsidRPr="005A7671">
        <w:rPr>
          <w:sz w:val="21"/>
          <w:szCs w:val="21"/>
        </w:rPr>
        <w:t>ermékek</w:t>
      </w:r>
      <w:r w:rsidRPr="00376302">
        <w:rPr>
          <w:sz w:val="21"/>
          <w:szCs w:val="21"/>
        </w:rPr>
        <w:t xml:space="preserve"> üzemeltetési, karbantartási és/vagy javítási tevékenységét.</w:t>
      </w:r>
    </w:p>
    <w:p w:rsidR="00B23434" w:rsidRDefault="00B23434" w:rsidP="00B23434">
      <w:pPr>
        <w:pStyle w:val="Listaszerbekezds"/>
        <w:tabs>
          <w:tab w:val="left" w:pos="567"/>
        </w:tabs>
        <w:spacing w:line="0" w:lineRule="atLeast"/>
        <w:ind w:left="567"/>
        <w:rPr>
          <w:sz w:val="21"/>
          <w:szCs w:val="21"/>
        </w:rPr>
      </w:pPr>
    </w:p>
    <w:p w:rsidR="00B23434" w:rsidRPr="00376302" w:rsidRDefault="00B23434" w:rsidP="00B23434">
      <w:pPr>
        <w:pStyle w:val="Listaszerbekezds"/>
        <w:tabs>
          <w:tab w:val="left" w:pos="567"/>
        </w:tabs>
        <w:spacing w:line="0" w:lineRule="atLeast"/>
        <w:ind w:left="567"/>
        <w:rPr>
          <w:sz w:val="21"/>
          <w:szCs w:val="21"/>
        </w:rPr>
      </w:pPr>
      <w:r w:rsidRPr="00376302">
        <w:rPr>
          <w:sz w:val="21"/>
          <w:szCs w:val="21"/>
        </w:rPr>
        <w:t xml:space="preserve">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Pr>
          <w:sz w:val="21"/>
          <w:szCs w:val="21"/>
        </w:rPr>
        <w:t>D</w:t>
      </w:r>
      <w:r w:rsidRPr="00376302">
        <w:rPr>
          <w:sz w:val="21"/>
          <w:szCs w:val="21"/>
        </w:rPr>
        <w:t>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ezen harmadik személyek a Dokumentációt a megfelelő mértékben és célból használják.</w:t>
      </w:r>
    </w:p>
    <w:p w:rsidR="00B23434" w:rsidRDefault="00B23434" w:rsidP="00B23434">
      <w:pPr>
        <w:pStyle w:val="Listaszerbekezds"/>
        <w:tabs>
          <w:tab w:val="left" w:pos="567"/>
        </w:tabs>
        <w:spacing w:line="0" w:lineRule="atLeast"/>
        <w:ind w:left="567"/>
        <w:rPr>
          <w:sz w:val="21"/>
          <w:szCs w:val="21"/>
        </w:rPr>
      </w:pPr>
    </w:p>
    <w:p w:rsidR="00B23434" w:rsidRPr="00376302" w:rsidRDefault="00B23434" w:rsidP="00B23434">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B23434" w:rsidRDefault="00B23434" w:rsidP="00B23434">
      <w:pPr>
        <w:pStyle w:val="Listaszerbekezds"/>
        <w:tabs>
          <w:tab w:val="left" w:pos="567"/>
        </w:tabs>
        <w:spacing w:line="0" w:lineRule="atLeast"/>
        <w:ind w:left="567"/>
        <w:rPr>
          <w:sz w:val="21"/>
          <w:szCs w:val="21"/>
        </w:rPr>
      </w:pPr>
    </w:p>
    <w:p w:rsidR="00B23434" w:rsidRDefault="00B23434" w:rsidP="00B23434">
      <w:pPr>
        <w:pStyle w:val="Listaszerbekezds"/>
        <w:tabs>
          <w:tab w:val="left" w:pos="567"/>
        </w:tabs>
        <w:spacing w:line="0" w:lineRule="atLeast"/>
        <w:ind w:left="567"/>
        <w:rPr>
          <w:sz w:val="21"/>
          <w:szCs w:val="21"/>
        </w:rPr>
      </w:pPr>
      <w:r w:rsidRPr="00376302">
        <w:rPr>
          <w:sz w:val="21"/>
          <w:szCs w:val="21"/>
        </w:rPr>
        <w:t>Felek a félreértések elkerülése érdekében rögzítik, hogy a Dokumentáció átadása és felhasználási jogának átengedése ellenértékét a jelen Szerződés 1.</w:t>
      </w:r>
      <w:r w:rsidR="00BC29AC">
        <w:rPr>
          <w:sz w:val="21"/>
          <w:szCs w:val="21"/>
        </w:rPr>
        <w:t>2</w:t>
      </w:r>
      <w:r w:rsidRPr="00376302">
        <w:rPr>
          <w:sz w:val="21"/>
          <w:szCs w:val="21"/>
        </w:rPr>
        <w:t>. pontj</w:t>
      </w:r>
      <w:r>
        <w:rPr>
          <w:sz w:val="21"/>
          <w:szCs w:val="21"/>
        </w:rPr>
        <w:t>ában rögzített, a Dokumentáció szállításáért a Szállítót megillető díj magába foglalja</w:t>
      </w:r>
      <w:r w:rsidRPr="00376302">
        <w:rPr>
          <w:sz w:val="21"/>
          <w:szCs w:val="21"/>
        </w:rPr>
        <w:t>. Felek rögzítik, hogy Szállítót semmiféle többlettérítés nem illeti meg a Dokumentáció felhasználási jogának biztosítása ellenértékeként.</w:t>
      </w:r>
    </w:p>
    <w:p w:rsidR="00BF2C6B" w:rsidRPr="00376302" w:rsidRDefault="00BF2C6B" w:rsidP="00035936">
      <w:pPr>
        <w:pStyle w:val="Listaszerbekezds"/>
        <w:tabs>
          <w:tab w:val="left" w:pos="567"/>
        </w:tabs>
        <w:spacing w:line="0" w:lineRule="atLeast"/>
        <w:ind w:left="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4B5AE0" w:rsidRPr="00C922C8">
        <w:rPr>
          <w:sz w:val="21"/>
          <w:szCs w:val="21"/>
        </w:rPr>
        <w:t>1</w:t>
      </w:r>
      <w:r w:rsidR="004B5AE0">
        <w:rPr>
          <w:sz w:val="21"/>
          <w:szCs w:val="21"/>
        </w:rPr>
        <w:t>4</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4B5AE0" w:rsidRPr="00C922C8">
        <w:rPr>
          <w:sz w:val="21"/>
          <w:szCs w:val="21"/>
        </w:rPr>
        <w:t>1</w:t>
      </w:r>
      <w:r w:rsidR="004B5AE0">
        <w:rPr>
          <w:sz w:val="21"/>
          <w:szCs w:val="21"/>
        </w:rPr>
        <w:t>5</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4B5AE0" w:rsidRPr="00C922C8">
        <w:rPr>
          <w:sz w:val="21"/>
          <w:szCs w:val="21"/>
        </w:rPr>
        <w:t>1</w:t>
      </w:r>
      <w:r w:rsidR="004B5AE0">
        <w:rPr>
          <w:sz w:val="21"/>
          <w:szCs w:val="21"/>
        </w:rPr>
        <w:t>6</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w:t>
      </w:r>
      <w:r w:rsidR="004B5AE0">
        <w:rPr>
          <w:sz w:val="21"/>
          <w:szCs w:val="21"/>
        </w:rPr>
        <w:t>17</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w:t>
      </w:r>
      <w:r w:rsidRPr="00410AB2">
        <w:rPr>
          <w:sz w:val="21"/>
          <w:szCs w:val="21"/>
        </w:rPr>
        <w:lastRenderedPageBreak/>
        <w:t>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w:t>
      </w:r>
      <w:r w:rsidR="004B5AE0" w:rsidRPr="00C922C8">
        <w:rPr>
          <w:sz w:val="21"/>
          <w:szCs w:val="21"/>
        </w:rPr>
        <w:t>1</w:t>
      </w:r>
      <w:r w:rsidR="004B5AE0">
        <w:rPr>
          <w:sz w:val="21"/>
          <w:szCs w:val="21"/>
        </w:rPr>
        <w:t>8</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4B5AE0">
        <w:rPr>
          <w:sz w:val="21"/>
          <w:szCs w:val="21"/>
        </w:rPr>
        <w:t xml:space="preserve">19.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4B5AE0">
        <w:rPr>
          <w:sz w:val="21"/>
          <w:szCs w:val="21"/>
        </w:rPr>
        <w:t xml:space="preserve">21.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személy(ek)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4B5AE0">
        <w:rPr>
          <w:sz w:val="21"/>
          <w:szCs w:val="21"/>
        </w:rPr>
        <w:t>22.</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4B5AE0">
        <w:rPr>
          <w:sz w:val="21"/>
          <w:szCs w:val="21"/>
        </w:rPr>
        <w:t>23.</w:t>
      </w:r>
      <w:r w:rsidR="004B5AE0" w:rsidRPr="00472D1C">
        <w:rPr>
          <w:sz w:val="21"/>
          <w:szCs w:val="21"/>
        </w:rPr>
        <w:t xml:space="preserve"> </w:t>
      </w:r>
      <w:r w:rsidRPr="00472D1C">
        <w:rPr>
          <w:sz w:val="21"/>
          <w:szCs w:val="21"/>
        </w:rPr>
        <w:t>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DE42B3" w:rsidRDefault="00DE42B3" w:rsidP="00472D1C">
      <w:pPr>
        <w:pStyle w:val="Listaszerbekezds"/>
        <w:tabs>
          <w:tab w:val="left" w:pos="567"/>
        </w:tabs>
        <w:spacing w:line="0" w:lineRule="atLeast"/>
        <w:ind w:left="567"/>
        <w:rPr>
          <w:sz w:val="21"/>
          <w:szCs w:val="21"/>
        </w:rPr>
      </w:pPr>
    </w:p>
    <w:p w:rsidR="00DE42B3" w:rsidRPr="00EE0DE1" w:rsidRDefault="009E3385" w:rsidP="00CF4BEF">
      <w:pPr>
        <w:pStyle w:val="Listaszerbekezds"/>
        <w:tabs>
          <w:tab w:val="left" w:pos="567"/>
        </w:tabs>
        <w:spacing w:line="0" w:lineRule="atLeast"/>
        <w:ind w:left="540" w:hanging="540"/>
        <w:rPr>
          <w:sz w:val="21"/>
          <w:szCs w:val="21"/>
        </w:rPr>
      </w:pPr>
      <w:r>
        <w:rPr>
          <w:sz w:val="21"/>
          <w:szCs w:val="21"/>
        </w:rPr>
        <w:t>10.</w:t>
      </w:r>
      <w:r w:rsidR="004B5AE0">
        <w:rPr>
          <w:sz w:val="21"/>
          <w:szCs w:val="21"/>
        </w:rPr>
        <w:t xml:space="preserve">24. </w:t>
      </w:r>
      <w:r>
        <w:rPr>
          <w:sz w:val="21"/>
          <w:szCs w:val="21"/>
        </w:rPr>
        <w:t>Szállítónak</w:t>
      </w:r>
      <w:r w:rsidRPr="009E3385">
        <w:rPr>
          <w:sz w:val="21"/>
          <w:szCs w:val="21"/>
        </w:rPr>
        <w:t xml:space="preserve"> a jelen Szerződés megkötését megelőző</w:t>
      </w:r>
      <w:r>
        <w:rPr>
          <w:sz w:val="21"/>
          <w:szCs w:val="21"/>
        </w:rPr>
        <w:t xml:space="preserve"> közbeszerzési</w:t>
      </w:r>
      <w:r w:rsidRPr="009E3385">
        <w:rPr>
          <w:sz w:val="21"/>
          <w:szCs w:val="21"/>
        </w:rPr>
        <w:t xml:space="preserve"> eljárásban az </w:t>
      </w:r>
      <w:r w:rsidRPr="009E3385">
        <w:rPr>
          <w:sz w:val="21"/>
          <w:szCs w:val="21"/>
        </w:rPr>
        <w:lastRenderedPageBreak/>
        <w:t xml:space="preserve">államháztartásról szóló 2011. évi CXCV. törvény (Áht.) 50. § (1) bekezdés c) pontja és a nemzeti vagyonról szóló 2011. évi CXCVI. törvény (Nvt.) 3. § (1) bekezdés 1. pontja alapján az átláthatóságával kapcsolatban tett nyilatkozata a jelen Szerződés </w:t>
      </w:r>
      <w:r w:rsidR="005E6D6C">
        <w:rPr>
          <w:sz w:val="21"/>
          <w:szCs w:val="21"/>
        </w:rPr>
        <w:t>5</w:t>
      </w:r>
      <w:r w:rsidRPr="009E3385">
        <w:rPr>
          <w:sz w:val="21"/>
          <w:szCs w:val="21"/>
        </w:rPr>
        <w:t xml:space="preserve">. számú mellékletét képezi. Felek rögzítik, hogy </w:t>
      </w:r>
      <w:r>
        <w:rPr>
          <w:sz w:val="21"/>
          <w:szCs w:val="21"/>
        </w:rPr>
        <w:t xml:space="preserve">Szállító </w:t>
      </w:r>
      <w:r w:rsidRPr="009E3385">
        <w:rPr>
          <w:sz w:val="21"/>
          <w:szCs w:val="21"/>
        </w:rPr>
        <w:t>teljes körű felelősséggel tartozik a jelen Szerződés 3. számú melléklete szerinti nyilatkozatban rögzített adatok helytállóságáért.</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4B5AE0">
        <w:rPr>
          <w:sz w:val="21"/>
          <w:szCs w:val="21"/>
        </w:rPr>
        <w:t xml:space="preserve">25.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B5AE0">
        <w:rPr>
          <w:sz w:val="21"/>
          <w:szCs w:val="21"/>
        </w:rPr>
        <w:t xml:space="preserve">26.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4B5AE0">
        <w:rPr>
          <w:sz w:val="21"/>
          <w:szCs w:val="21"/>
        </w:rPr>
        <w:t xml:space="preserve">27. </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w:t>
      </w:r>
      <w:r w:rsidR="004B5AE0">
        <w:rPr>
          <w:i/>
          <w:sz w:val="21"/>
          <w:szCs w:val="21"/>
        </w:rPr>
        <w:t>28.</w:t>
      </w:r>
      <w:r>
        <w:rPr>
          <w:i/>
          <w:sz w:val="21"/>
          <w:szCs w:val="21"/>
        </w:rPr>
        <w:t xml:space="preserve">.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w:t>
      </w:r>
      <w:r w:rsidR="005E6D6C">
        <w:rPr>
          <w:i/>
          <w:sz w:val="21"/>
          <w:szCs w:val="21"/>
        </w:rPr>
        <w:t>meghatalmazása jelen Szerződés 5</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w:t>
      </w:r>
      <w:r w:rsidR="004B5AE0" w:rsidRPr="00B55165">
        <w:rPr>
          <w:i/>
          <w:sz w:val="21"/>
          <w:szCs w:val="21"/>
        </w:rPr>
        <w:t>2</w:t>
      </w:r>
      <w:r w:rsidR="004B5AE0">
        <w:rPr>
          <w:i/>
          <w:sz w:val="21"/>
          <w:szCs w:val="21"/>
        </w:rPr>
        <w:t>9.</w:t>
      </w:r>
      <w:r w:rsidR="004B5AE0"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w:t>
      </w:r>
      <w:r w:rsidR="004B5AE0">
        <w:rPr>
          <w:sz w:val="21"/>
          <w:szCs w:val="21"/>
        </w:rPr>
        <w:t>30.</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lastRenderedPageBreak/>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9A283D" w:rsidRPr="00472D1C" w:rsidRDefault="006B7746" w:rsidP="009A283D">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9A283D" w:rsidRPr="009A283D">
        <w:rPr>
          <w:sz w:val="21"/>
          <w:szCs w:val="21"/>
        </w:rPr>
        <w:t xml:space="preserve"> </w:t>
      </w:r>
      <w:r w:rsidR="009A283D">
        <w:rPr>
          <w:sz w:val="21"/>
          <w:szCs w:val="21"/>
        </w:rPr>
        <w:t xml:space="preserve">      </w:t>
      </w:r>
      <w:r w:rsidR="009A283D" w:rsidRPr="009A283D">
        <w:rPr>
          <w:sz w:val="21"/>
          <w:szCs w:val="21"/>
        </w:rPr>
        <w:t>Szállítói nyilatkozat az alvállalkozókról</w:t>
      </w:r>
    </w:p>
    <w:p w:rsidR="00AD714B" w:rsidRDefault="006B7746" w:rsidP="00B55165">
      <w:pPr>
        <w:tabs>
          <w:tab w:val="left" w:pos="1418"/>
        </w:tabs>
        <w:spacing w:before="120" w:line="240" w:lineRule="auto"/>
        <w:ind w:left="2268" w:hanging="1728"/>
        <w:rPr>
          <w:i/>
          <w:sz w:val="21"/>
          <w:szCs w:val="21"/>
        </w:rPr>
      </w:pPr>
      <w:r>
        <w:rPr>
          <w:i/>
          <w:sz w:val="21"/>
          <w:szCs w:val="21"/>
        </w:rPr>
        <w:t>5</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6"/>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D279A0" w:rsidRPr="00467885" w:rsidRDefault="006B7746" w:rsidP="00B55165">
      <w:pPr>
        <w:tabs>
          <w:tab w:val="left" w:pos="1418"/>
        </w:tabs>
        <w:spacing w:before="120" w:line="240" w:lineRule="auto"/>
        <w:ind w:left="2268" w:hanging="1728"/>
        <w:rPr>
          <w:sz w:val="21"/>
          <w:szCs w:val="21"/>
        </w:rPr>
      </w:pPr>
      <w:r>
        <w:rPr>
          <w:sz w:val="21"/>
          <w:szCs w:val="21"/>
        </w:rPr>
        <w:t>6</w:t>
      </w:r>
      <w:r w:rsidR="00D279A0" w:rsidRPr="00467885">
        <w:rPr>
          <w:sz w:val="21"/>
          <w:szCs w:val="21"/>
        </w:rPr>
        <w:t xml:space="preserve">. sz. melléklet: </w:t>
      </w:r>
      <w:r w:rsidR="00D279A0" w:rsidRPr="00467885">
        <w:rPr>
          <w:sz w:val="21"/>
          <w:szCs w:val="21"/>
        </w:rPr>
        <w:tab/>
        <w:t>Nyilatkozat átláthatóságról</w:t>
      </w:r>
    </w:p>
    <w:p w:rsidR="008E2F09" w:rsidRPr="00C922C8" w:rsidRDefault="008E2F09" w:rsidP="00FA1045">
      <w:pPr>
        <w:spacing w:line="240" w:lineRule="auto"/>
        <w:rPr>
          <w:sz w:val="21"/>
          <w:szCs w:val="21"/>
        </w:rPr>
      </w:pPr>
    </w:p>
    <w:p w:rsidR="00467885" w:rsidRDefault="00467885" w:rsidP="00FA1045">
      <w:pPr>
        <w:spacing w:line="240" w:lineRule="auto"/>
        <w:rPr>
          <w:sz w:val="21"/>
          <w:szCs w:val="21"/>
        </w:rPr>
      </w:pPr>
    </w:p>
    <w:p w:rsidR="00467885" w:rsidRDefault="00467885" w:rsidP="00FA1045">
      <w:pPr>
        <w:spacing w:line="240" w:lineRule="auto"/>
        <w:rPr>
          <w:sz w:val="21"/>
          <w:szCs w:val="21"/>
        </w:rPr>
      </w:pPr>
    </w:p>
    <w:p w:rsidR="00467885" w:rsidRDefault="00467885" w:rsidP="00FA1045">
      <w:pPr>
        <w:spacing w:line="240" w:lineRule="auto"/>
        <w:rPr>
          <w:sz w:val="21"/>
          <w:szCs w:val="21"/>
        </w:rPr>
      </w:pPr>
    </w:p>
    <w:p w:rsidR="00467885" w:rsidRDefault="00467885"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CF4BEF" w:rsidRDefault="00CF4BEF" w:rsidP="00FA1045">
      <w:pPr>
        <w:tabs>
          <w:tab w:val="left" w:pos="426"/>
        </w:tabs>
        <w:spacing w:line="240" w:lineRule="auto"/>
        <w:ind w:left="540"/>
        <w:jc w:val="center"/>
        <w:rPr>
          <w:b/>
          <w:sz w:val="21"/>
          <w:szCs w:val="21"/>
        </w:rPr>
      </w:pPr>
    </w:p>
    <w:p w:rsidR="00CF4BEF" w:rsidRDefault="00CF4BEF" w:rsidP="00EE030F">
      <w:pPr>
        <w:tabs>
          <w:tab w:val="left" w:pos="426"/>
        </w:tabs>
        <w:spacing w:line="240" w:lineRule="auto"/>
        <w:ind w:left="540"/>
        <w:jc w:val="left"/>
        <w:rPr>
          <w:b/>
          <w:sz w:val="21"/>
          <w:szCs w:val="21"/>
        </w:rPr>
      </w:pPr>
    </w:p>
    <w:p w:rsidR="00CF4BEF" w:rsidRDefault="006F595E" w:rsidP="00EE030F">
      <w:pPr>
        <w:tabs>
          <w:tab w:val="left" w:pos="426"/>
        </w:tabs>
        <w:spacing w:line="240" w:lineRule="auto"/>
        <w:ind w:left="540"/>
        <w:jc w:val="left"/>
        <w:rPr>
          <w:b/>
          <w:sz w:val="21"/>
          <w:szCs w:val="21"/>
        </w:rPr>
      </w:pPr>
      <w:r>
        <w:rPr>
          <w:b/>
          <w:sz w:val="21"/>
          <w:szCs w:val="21"/>
        </w:rPr>
        <w:t>Szállítási helyszínek:</w:t>
      </w:r>
    </w:p>
    <w:p w:rsidR="00CF4BEF" w:rsidRDefault="00CF4BEF" w:rsidP="00EE030F">
      <w:pPr>
        <w:tabs>
          <w:tab w:val="left" w:pos="426"/>
        </w:tabs>
        <w:spacing w:line="240" w:lineRule="auto"/>
        <w:ind w:left="540"/>
        <w:jc w:val="left"/>
        <w:rPr>
          <w:b/>
          <w:sz w:val="21"/>
          <w:szCs w:val="21"/>
        </w:rPr>
      </w:pP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Teljesítés helye: </w:t>
      </w:r>
      <w:r>
        <w:rPr>
          <w:sz w:val="21"/>
          <w:szCs w:val="21"/>
        </w:rPr>
        <w:t xml:space="preserve">Istvántelek </w:t>
      </w:r>
      <w:r w:rsidRPr="00CF4BEF">
        <w:rPr>
          <w:sz w:val="21"/>
          <w:szCs w:val="21"/>
        </w:rPr>
        <w:t xml:space="preserve"> MÁV SZK raktár</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Raktár címe: </w:t>
      </w:r>
      <w:r>
        <w:rPr>
          <w:sz w:val="21"/>
          <w:szCs w:val="21"/>
        </w:rPr>
        <w:t>1045 Budapest Bécsi u. 1</w:t>
      </w:r>
      <w:r w:rsidRPr="00CF4BEF">
        <w:rPr>
          <w:sz w:val="21"/>
          <w:szCs w:val="21"/>
        </w:rPr>
        <w:t>.</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Raktár száma: </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Raktárvezető (teljesítésigazolásra jogosult személy): </w:t>
      </w:r>
    </w:p>
    <w:p w:rsidR="00CF4BEF" w:rsidRPr="00CF4BEF" w:rsidRDefault="00CF4BEF" w:rsidP="00CF4BEF">
      <w:pPr>
        <w:tabs>
          <w:tab w:val="left" w:pos="426"/>
        </w:tabs>
        <w:spacing w:line="240" w:lineRule="auto"/>
        <w:ind w:left="540"/>
        <w:jc w:val="left"/>
        <w:rPr>
          <w:sz w:val="21"/>
          <w:szCs w:val="21"/>
        </w:rPr>
      </w:pPr>
      <w:r w:rsidRPr="00CF4BEF">
        <w:rPr>
          <w:b/>
          <w:sz w:val="21"/>
          <w:szCs w:val="21"/>
        </w:rPr>
        <w:tab/>
      </w:r>
      <w:r w:rsidRPr="00CF4BEF">
        <w:rPr>
          <w:b/>
          <w:sz w:val="21"/>
          <w:szCs w:val="21"/>
        </w:rPr>
        <w:tab/>
        <w:t xml:space="preserve">Név: </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ab/>
      </w:r>
      <w:r w:rsidRPr="00CF4BEF">
        <w:rPr>
          <w:b/>
          <w:sz w:val="21"/>
          <w:szCs w:val="21"/>
        </w:rPr>
        <w:tab/>
        <w:t xml:space="preserve">Mobil: </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ab/>
      </w:r>
      <w:r w:rsidRPr="00CF4BEF">
        <w:rPr>
          <w:b/>
          <w:sz w:val="21"/>
          <w:szCs w:val="21"/>
        </w:rPr>
        <w:tab/>
        <w:t xml:space="preserve">Email: </w:t>
      </w:r>
    </w:p>
    <w:p w:rsidR="00CF4BEF" w:rsidRDefault="00CF4BEF" w:rsidP="00EE030F">
      <w:pPr>
        <w:tabs>
          <w:tab w:val="left" w:pos="426"/>
        </w:tabs>
        <w:spacing w:line="240" w:lineRule="auto"/>
        <w:jc w:val="left"/>
        <w:rPr>
          <w:b/>
          <w:sz w:val="21"/>
          <w:szCs w:val="21"/>
        </w:rPr>
      </w:pP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Teljesítés helye: </w:t>
      </w:r>
      <w:r w:rsidRPr="00CF4BEF">
        <w:rPr>
          <w:sz w:val="21"/>
          <w:szCs w:val="21"/>
        </w:rPr>
        <w:t>Szolnok MÁV SZK raktár</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Raktár címe: </w:t>
      </w:r>
      <w:r w:rsidRPr="00CF4BEF">
        <w:rPr>
          <w:sz w:val="21"/>
          <w:szCs w:val="21"/>
        </w:rPr>
        <w:t>5000 Szolnok Kőrösi út 1-3.</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Raktár száma: </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 xml:space="preserve">Raktárvezető (teljesítésigazolásra jogosult személy): </w:t>
      </w:r>
    </w:p>
    <w:p w:rsidR="00CF4BEF" w:rsidRPr="00CF4BEF" w:rsidRDefault="00CF4BEF" w:rsidP="00CF4BEF">
      <w:pPr>
        <w:tabs>
          <w:tab w:val="left" w:pos="426"/>
        </w:tabs>
        <w:spacing w:line="240" w:lineRule="auto"/>
        <w:ind w:left="540"/>
        <w:jc w:val="left"/>
        <w:rPr>
          <w:sz w:val="21"/>
          <w:szCs w:val="21"/>
        </w:rPr>
      </w:pPr>
      <w:r w:rsidRPr="00CF4BEF">
        <w:rPr>
          <w:b/>
          <w:sz w:val="21"/>
          <w:szCs w:val="21"/>
        </w:rPr>
        <w:tab/>
      </w:r>
      <w:r w:rsidRPr="00CF4BEF">
        <w:rPr>
          <w:b/>
          <w:sz w:val="21"/>
          <w:szCs w:val="21"/>
        </w:rPr>
        <w:tab/>
        <w:t xml:space="preserve">Név: </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ab/>
      </w:r>
      <w:r w:rsidRPr="00CF4BEF">
        <w:rPr>
          <w:b/>
          <w:sz w:val="21"/>
          <w:szCs w:val="21"/>
        </w:rPr>
        <w:tab/>
        <w:t xml:space="preserve">Mobil: </w:t>
      </w:r>
    </w:p>
    <w:p w:rsidR="00CF4BEF" w:rsidRPr="00CF4BEF" w:rsidRDefault="00CF4BEF" w:rsidP="00CF4BEF">
      <w:pPr>
        <w:tabs>
          <w:tab w:val="left" w:pos="426"/>
        </w:tabs>
        <w:spacing w:line="240" w:lineRule="auto"/>
        <w:ind w:left="540"/>
        <w:jc w:val="left"/>
        <w:rPr>
          <w:b/>
          <w:sz w:val="21"/>
          <w:szCs w:val="21"/>
        </w:rPr>
      </w:pPr>
      <w:r w:rsidRPr="00CF4BEF">
        <w:rPr>
          <w:b/>
          <w:sz w:val="21"/>
          <w:szCs w:val="21"/>
        </w:rPr>
        <w:tab/>
      </w:r>
      <w:r w:rsidRPr="00CF4BEF">
        <w:rPr>
          <w:b/>
          <w:sz w:val="21"/>
          <w:szCs w:val="21"/>
        </w:rPr>
        <w:tab/>
        <w:t xml:space="preserve">Email: </w:t>
      </w:r>
    </w:p>
    <w:p w:rsidR="00CF4BEF" w:rsidRPr="00C922C8" w:rsidRDefault="00CF4BEF" w:rsidP="00EE030F">
      <w:pPr>
        <w:tabs>
          <w:tab w:val="left" w:pos="426"/>
        </w:tabs>
        <w:spacing w:line="240" w:lineRule="auto"/>
        <w:jc w:val="left"/>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7"/>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71020" w:rsidRDefault="00271020" w:rsidP="00035936">
      <w:pPr>
        <w:numPr>
          <w:ilvl w:val="0"/>
          <w:numId w:val="37"/>
        </w:numPr>
        <w:adjustRightInd/>
        <w:spacing w:line="240" w:lineRule="auto"/>
        <w:jc w:val="left"/>
        <w:textAlignment w:val="auto"/>
        <w:rPr>
          <w:sz w:val="21"/>
          <w:szCs w:val="21"/>
        </w:rPr>
      </w:pPr>
      <w:r w:rsidRPr="00271020">
        <w:rPr>
          <w:sz w:val="21"/>
          <w:szCs w:val="21"/>
        </w:rPr>
        <w:t>T</w:t>
      </w:r>
      <w:r w:rsidRPr="001706DA">
        <w:rPr>
          <w:sz w:val="21"/>
          <w:szCs w:val="21"/>
        </w:rPr>
        <w:t xml:space="preserve">ermék elvi beépítési rajzát, az elemek körvonal méreteit tartalmazó rajzokat, és az összeállítási elvi rajzokat </w:t>
      </w:r>
      <w:r w:rsidR="00C92056" w:rsidRPr="00271020">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(Termék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vizsgálati eredmények közlése nélkül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lastRenderedPageBreak/>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lastRenderedPageBreak/>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E8046E" w:rsidRDefault="007003DB" w:rsidP="005F30A8">
      <w:pPr>
        <w:widowControl/>
        <w:adjustRightInd/>
        <w:spacing w:line="240" w:lineRule="auto"/>
        <w:jc w:val="left"/>
        <w:textAlignment w:val="auto"/>
        <w:rPr>
          <w:b/>
          <w:i/>
          <w:sz w:val="21"/>
          <w:szCs w:val="21"/>
        </w:rPr>
      </w:pPr>
      <w:r>
        <w:rPr>
          <w:sz w:val="21"/>
          <w:szCs w:val="21"/>
        </w:rPr>
        <w:br w:type="page"/>
      </w:r>
    </w:p>
    <w:p w:rsidR="007003DB" w:rsidRPr="00B55165" w:rsidRDefault="005F30A8" w:rsidP="00467885">
      <w:pPr>
        <w:pStyle w:val="Listaszerbekezds"/>
        <w:tabs>
          <w:tab w:val="left" w:pos="426"/>
        </w:tabs>
        <w:spacing w:line="240" w:lineRule="auto"/>
        <w:ind w:left="0"/>
        <w:jc w:val="center"/>
        <w:rPr>
          <w:b/>
          <w:i/>
          <w:sz w:val="21"/>
          <w:szCs w:val="21"/>
        </w:rPr>
      </w:pPr>
      <w:r>
        <w:rPr>
          <w:b/>
          <w:i/>
          <w:sz w:val="21"/>
          <w:szCs w:val="21"/>
        </w:rPr>
        <w:t>4</w:t>
      </w:r>
      <w:r w:rsidR="00467885">
        <w:rPr>
          <w:b/>
          <w:i/>
          <w:sz w:val="21"/>
          <w:szCs w:val="21"/>
        </w:rPr>
        <w:t xml:space="preserve">. </w:t>
      </w:r>
      <w:r w:rsidR="007003DB" w:rsidRPr="00B55165">
        <w:rPr>
          <w:b/>
          <w:i/>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r w:rsidRPr="00B55165">
        <w:rPr>
          <w:rFonts w:eastAsia="Calibri"/>
          <w:color w:val="000000"/>
          <w:sz w:val="21"/>
          <w:szCs w:val="21"/>
          <w:lang w:eastAsia="en-US"/>
        </w:rPr>
        <w:t xml:space="preserve">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8"/>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9"/>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10"/>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11"/>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 ………………..,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B55165" w:rsidRDefault="005F30A8" w:rsidP="00467885">
      <w:pPr>
        <w:pStyle w:val="Listaszerbekezds"/>
        <w:tabs>
          <w:tab w:val="left" w:pos="426"/>
        </w:tabs>
        <w:spacing w:line="240" w:lineRule="auto"/>
        <w:ind w:left="0"/>
        <w:jc w:val="center"/>
        <w:rPr>
          <w:b/>
          <w:i/>
          <w:sz w:val="21"/>
          <w:szCs w:val="21"/>
        </w:rPr>
      </w:pPr>
      <w:r>
        <w:rPr>
          <w:b/>
          <w:i/>
          <w:sz w:val="21"/>
          <w:szCs w:val="21"/>
        </w:rPr>
        <w:lastRenderedPageBreak/>
        <w:t>5</w:t>
      </w:r>
      <w:r w:rsidR="00467885">
        <w:rPr>
          <w:b/>
          <w:i/>
          <w:sz w:val="21"/>
          <w:szCs w:val="21"/>
        </w:rPr>
        <w:t>.</w:t>
      </w:r>
      <w:r w:rsidR="009A283D">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Default="00C92056" w:rsidP="00C92056">
      <w:pPr>
        <w:spacing w:line="240" w:lineRule="auto"/>
        <w:rPr>
          <w:sz w:val="21"/>
          <w:szCs w:val="21"/>
        </w:rPr>
      </w:pPr>
    </w:p>
    <w:p w:rsidR="00467885" w:rsidRDefault="00467885" w:rsidP="00C92056">
      <w:pPr>
        <w:spacing w:line="240" w:lineRule="auto"/>
        <w:rPr>
          <w:sz w:val="21"/>
          <w:szCs w:val="21"/>
        </w:rPr>
      </w:pPr>
    </w:p>
    <w:p w:rsidR="00467885" w:rsidRPr="006A3E51" w:rsidRDefault="00467885" w:rsidP="00467885">
      <w:pPr>
        <w:spacing w:line="240" w:lineRule="auto"/>
        <w:jc w:val="center"/>
        <w:rPr>
          <w:b/>
          <w:i/>
          <w:sz w:val="21"/>
          <w:szCs w:val="21"/>
        </w:rPr>
      </w:pPr>
      <w:r>
        <w:rPr>
          <w:sz w:val="21"/>
          <w:szCs w:val="21"/>
        </w:rPr>
        <w:br w:type="page"/>
      </w:r>
      <w:r w:rsidR="005F30A8">
        <w:rPr>
          <w:b/>
          <w:i/>
          <w:sz w:val="21"/>
          <w:szCs w:val="21"/>
        </w:rPr>
        <w:lastRenderedPageBreak/>
        <w:t>6</w:t>
      </w:r>
      <w:r w:rsidRPr="006A3E51">
        <w:rPr>
          <w:b/>
          <w:i/>
          <w:sz w:val="21"/>
          <w:szCs w:val="21"/>
        </w:rPr>
        <w:t>. számú melléklet</w:t>
      </w:r>
    </w:p>
    <w:p w:rsidR="00467885" w:rsidRDefault="00467885" w:rsidP="00C92056">
      <w:pPr>
        <w:spacing w:line="240" w:lineRule="auto"/>
        <w:rPr>
          <w:sz w:val="21"/>
          <w:szCs w:val="21"/>
        </w:rPr>
      </w:pPr>
    </w:p>
    <w:p w:rsidR="00467885" w:rsidRPr="00467885" w:rsidRDefault="00467885" w:rsidP="00467885">
      <w:pPr>
        <w:widowControl/>
        <w:autoSpaceDE w:val="0"/>
        <w:autoSpaceDN w:val="0"/>
        <w:spacing w:line="240" w:lineRule="auto"/>
        <w:ind w:left="450"/>
        <w:contextualSpacing/>
        <w:jc w:val="center"/>
        <w:textAlignment w:val="auto"/>
        <w:outlineLvl w:val="0"/>
        <w:rPr>
          <w:b/>
          <w:color w:val="000000"/>
          <w:sz w:val="24"/>
          <w:szCs w:val="24"/>
        </w:rPr>
      </w:pPr>
      <w:r w:rsidRPr="00467885">
        <w:rPr>
          <w:b/>
          <w:color w:val="000000"/>
          <w:sz w:val="24"/>
          <w:szCs w:val="24"/>
        </w:rPr>
        <w:t>NYILATKOZAT ÁTLÁTH</w:t>
      </w:r>
      <w:bookmarkStart w:id="0" w:name="_GoBack"/>
      <w:bookmarkEnd w:id="0"/>
      <w:r w:rsidRPr="00467885">
        <w:rPr>
          <w:b/>
          <w:color w:val="000000"/>
          <w:sz w:val="24"/>
          <w:szCs w:val="24"/>
        </w:rPr>
        <w:t>ATÓSÁGRÓL</w:t>
      </w:r>
    </w:p>
    <w:sectPr w:rsidR="00467885" w:rsidRPr="00467885"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A52" w:rsidRDefault="00453A52">
      <w:r>
        <w:separator/>
      </w:r>
    </w:p>
  </w:endnote>
  <w:endnote w:type="continuationSeparator" w:id="0">
    <w:p w:rsidR="00453A52" w:rsidRDefault="00453A52">
      <w:r>
        <w:continuationSeparator/>
      </w:r>
    </w:p>
  </w:endnote>
  <w:endnote w:type="continuationNotice" w:id="1">
    <w:p w:rsidR="00453A52" w:rsidRDefault="00453A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B63F0" w:rsidRDefault="000B63F0"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441A31">
      <w:rPr>
        <w:b/>
        <w:bCs/>
        <w:noProof/>
      </w:rPr>
      <w:t>26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41A31">
      <w:rPr>
        <w:b/>
        <w:bCs/>
        <w:noProof/>
      </w:rPr>
      <w:t>26</w:t>
    </w:r>
    <w:r>
      <w:rPr>
        <w:b/>
        <w:bCs/>
        <w:sz w:val="24"/>
        <w:szCs w:val="24"/>
      </w:rPr>
      <w:fldChar w:fldCharType="end"/>
    </w:r>
  </w:p>
  <w:p w:rsidR="000B63F0" w:rsidRDefault="000B63F0"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A52" w:rsidRDefault="00453A52">
      <w:r>
        <w:separator/>
      </w:r>
    </w:p>
  </w:footnote>
  <w:footnote w:type="continuationSeparator" w:id="0">
    <w:p w:rsidR="00453A52" w:rsidRDefault="00453A52">
      <w:r>
        <w:continuationSeparator/>
      </w:r>
    </w:p>
  </w:footnote>
  <w:footnote w:type="continuationNotice" w:id="1">
    <w:p w:rsidR="00453A52" w:rsidRDefault="00453A52">
      <w:pPr>
        <w:spacing w:line="240" w:lineRule="auto"/>
      </w:pPr>
    </w:p>
  </w:footnote>
  <w:footnote w:id="2">
    <w:p w:rsidR="000B63F0" w:rsidRDefault="000B63F0" w:rsidP="0090712C">
      <w:pPr>
        <w:pStyle w:val="Lbjegyzetszveg"/>
        <w:spacing w:line="240" w:lineRule="auto"/>
      </w:pPr>
      <w:r w:rsidRPr="00F94633">
        <w:rPr>
          <w:rStyle w:val="Lbjegyzet-hivatkozs"/>
          <w:sz w:val="16"/>
          <w:szCs w:val="16"/>
        </w:rPr>
        <w:footnoteRef/>
      </w:r>
      <w:r w:rsidRPr="00F94633">
        <w:rPr>
          <w:rStyle w:val="Lbjegyzet-hivatkozs"/>
          <w:sz w:val="16"/>
          <w:szCs w:val="16"/>
        </w:rPr>
        <w:t xml:space="preserve"> </w:t>
      </w:r>
      <w:r w:rsidRPr="00F94633">
        <w:rPr>
          <w:sz w:val="16"/>
          <w:szCs w:val="16"/>
        </w:rPr>
        <w:t xml:space="preserve">Amennyiben nincs előírva valamely tanúsítvány (IRIS, ISO stb.) megléte, abban az esetben a </w:t>
      </w:r>
      <w:r>
        <w:rPr>
          <w:sz w:val="16"/>
          <w:szCs w:val="16"/>
        </w:rPr>
        <w:t xml:space="preserve">vonatkozó két </w:t>
      </w:r>
      <w:r w:rsidRPr="00F94633">
        <w:rPr>
          <w:sz w:val="16"/>
          <w:szCs w:val="16"/>
        </w:rPr>
        <w:t>bekezdés törölhető</w:t>
      </w:r>
    </w:p>
  </w:footnote>
  <w:footnote w:id="3">
    <w:p w:rsidR="000B63F0" w:rsidRDefault="000B63F0" w:rsidP="00643F96">
      <w:pPr>
        <w:pStyle w:val="Lbjegyzetszveg"/>
        <w:spacing w:line="240" w:lineRule="auto"/>
      </w:pPr>
      <w:r w:rsidRPr="00B85540">
        <w:rPr>
          <w:rStyle w:val="Lbjegyzet-hivatkozs"/>
          <w:sz w:val="16"/>
          <w:szCs w:val="16"/>
        </w:rPr>
        <w:footnoteRef/>
      </w:r>
      <w:r w:rsidRPr="00B85540">
        <w:rPr>
          <w:sz w:val="16"/>
          <w:szCs w:val="16"/>
        </w:rPr>
        <w:t xml:space="preserve"> Kérjük a </w:t>
      </w:r>
      <w:r>
        <w:rPr>
          <w:sz w:val="16"/>
          <w:szCs w:val="16"/>
        </w:rPr>
        <w:t xml:space="preserve">kötbérek mértékét </w:t>
      </w:r>
      <w:r w:rsidRPr="00B85540">
        <w:rPr>
          <w:sz w:val="16"/>
          <w:szCs w:val="16"/>
        </w:rPr>
        <w:t>szerződés tárgyá</w:t>
      </w:r>
      <w:r>
        <w:rPr>
          <w:sz w:val="16"/>
          <w:szCs w:val="16"/>
        </w:rPr>
        <w:t>ra, értékére, a szállítási határidőre és az esetleges kizárólagos jogokra tekintettel meghatározni.</w:t>
      </w:r>
    </w:p>
  </w:footnote>
  <w:footnote w:id="4">
    <w:p w:rsidR="000B63F0" w:rsidRDefault="000B63F0">
      <w:pPr>
        <w:pStyle w:val="Lbjegyzetszveg"/>
      </w:pPr>
      <w:r w:rsidRPr="00B85540">
        <w:rPr>
          <w:rStyle w:val="Lbjegyzet-hivatkozs"/>
          <w:sz w:val="16"/>
          <w:szCs w:val="16"/>
        </w:rPr>
        <w:footnoteRef/>
      </w:r>
      <w:r w:rsidRPr="00B85540">
        <w:rPr>
          <w:sz w:val="16"/>
          <w:szCs w:val="16"/>
        </w:rPr>
        <w:t xml:space="preserve"> Kérjük az ajánlati dokumentációval vagy az ajánlattevő vállalásával összhangban megadni.</w:t>
      </w:r>
    </w:p>
  </w:footnote>
  <w:footnote w:id="5">
    <w:p w:rsidR="000B63F0" w:rsidRDefault="000B63F0" w:rsidP="001F1AAC">
      <w:pPr>
        <w:pStyle w:val="Lbjegyzetszveg"/>
        <w:spacing w:line="240" w:lineRule="auto"/>
      </w:pPr>
      <w:r w:rsidRPr="0052317D">
        <w:rPr>
          <w:rStyle w:val="Lbjegyzet-hivatkozs"/>
          <w:sz w:val="16"/>
          <w:szCs w:val="16"/>
        </w:rPr>
        <w:footnoteRef/>
      </w:r>
      <w:r w:rsidRPr="0052317D">
        <w:rPr>
          <w:sz w:val="16"/>
          <w:szCs w:val="16"/>
        </w:rPr>
        <w:t xml:space="preserve"> Pontosan meghatározandó azon személy(ek) köre, akik a szerződés teljesítése során joghatályos nyilatkozatok tételére jogosultak.</w:t>
      </w:r>
    </w:p>
  </w:footnote>
  <w:footnote w:id="6">
    <w:p w:rsidR="000B63F0" w:rsidRPr="00472D1C" w:rsidRDefault="000B63F0"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7">
    <w:p w:rsidR="000B63F0" w:rsidRDefault="000B63F0" w:rsidP="00C92056">
      <w:pPr>
        <w:pStyle w:val="Lbjegyzetszveg"/>
      </w:pPr>
      <w:r w:rsidRPr="00757B02">
        <w:rPr>
          <w:rStyle w:val="Lbjegyzet-hivatkozs"/>
          <w:sz w:val="16"/>
          <w:szCs w:val="16"/>
        </w:rPr>
        <w:footnoteRef/>
      </w:r>
      <w:r w:rsidRPr="00757B02">
        <w:rPr>
          <w:sz w:val="16"/>
          <w:szCs w:val="16"/>
        </w:rPr>
        <w:t xml:space="preserve"> Kérjük a rendelkezéseket a szerződés tárgyához igazítani!</w:t>
      </w:r>
    </w:p>
  </w:footnote>
  <w:footnote w:id="8">
    <w:p w:rsidR="000B63F0" w:rsidRDefault="000B63F0"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9">
    <w:p w:rsidR="000B63F0" w:rsidRPr="002D3A98" w:rsidRDefault="000B63F0"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B63F0" w:rsidRDefault="000B63F0" w:rsidP="00B55165">
      <w:pPr>
        <w:pStyle w:val="Lbjegyzetszveg"/>
        <w:spacing w:line="240" w:lineRule="auto"/>
      </w:pPr>
    </w:p>
  </w:footnote>
  <w:footnote w:id="10">
    <w:p w:rsidR="000B63F0" w:rsidRPr="006464D0" w:rsidRDefault="000B63F0"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0B63F0" w:rsidRPr="009A283D" w:rsidRDefault="000B63F0" w:rsidP="00B55165">
      <w:pPr>
        <w:pStyle w:val="Lbjegyzetszveg"/>
        <w:spacing w:line="240" w:lineRule="auto"/>
      </w:pPr>
    </w:p>
  </w:footnote>
  <w:footnote w:id="11">
    <w:p w:rsidR="000B63F0" w:rsidRPr="00B55165" w:rsidRDefault="000B63F0"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Pr="003452D8" w:rsidRDefault="000B63F0"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3F0" w:rsidRDefault="000B63F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817763"/>
    <w:multiLevelType w:val="hybridMultilevel"/>
    <w:tmpl w:val="E51AC24C"/>
    <w:lvl w:ilvl="0" w:tplc="5FBE6882">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8">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9">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8"/>
  </w:num>
  <w:num w:numId="9">
    <w:abstractNumId w:val="19"/>
  </w:num>
  <w:num w:numId="10">
    <w:abstractNumId w:val="17"/>
  </w:num>
  <w:num w:numId="11">
    <w:abstractNumId w:val="8"/>
  </w:num>
  <w:num w:numId="12">
    <w:abstractNumId w:val="35"/>
  </w:num>
  <w:num w:numId="13">
    <w:abstractNumId w:val="16"/>
  </w:num>
  <w:num w:numId="14">
    <w:abstractNumId w:val="14"/>
  </w:num>
  <w:num w:numId="15">
    <w:abstractNumId w:val="33"/>
  </w:num>
  <w:num w:numId="16">
    <w:abstractNumId w:val="21"/>
  </w:num>
  <w:num w:numId="17">
    <w:abstractNumId w:val="10"/>
  </w:num>
  <w:num w:numId="18">
    <w:abstractNumId w:val="34"/>
  </w:num>
  <w:num w:numId="19">
    <w:abstractNumId w:val="13"/>
  </w:num>
  <w:num w:numId="20">
    <w:abstractNumId w:val="28"/>
  </w:num>
  <w:num w:numId="21">
    <w:abstractNumId w:val="42"/>
  </w:num>
  <w:num w:numId="22">
    <w:abstractNumId w:val="11"/>
  </w:num>
  <w:num w:numId="23">
    <w:abstractNumId w:val="9"/>
  </w:num>
  <w:num w:numId="24">
    <w:abstractNumId w:val="23"/>
  </w:num>
  <w:num w:numId="25">
    <w:abstractNumId w:val="18"/>
  </w:num>
  <w:num w:numId="26">
    <w:abstractNumId w:val="43"/>
  </w:num>
  <w:num w:numId="27">
    <w:abstractNumId w:val="29"/>
  </w:num>
  <w:num w:numId="28">
    <w:abstractNumId w:val="12"/>
  </w:num>
  <w:num w:numId="29">
    <w:abstractNumId w:val="41"/>
  </w:num>
  <w:num w:numId="30">
    <w:abstractNumId w:val="36"/>
  </w:num>
  <w:num w:numId="31">
    <w:abstractNumId w:val="39"/>
  </w:num>
  <w:num w:numId="32">
    <w:abstractNumId w:val="31"/>
  </w:num>
  <w:num w:numId="33">
    <w:abstractNumId w:val="5"/>
  </w:num>
  <w:num w:numId="34">
    <w:abstractNumId w:val="4"/>
  </w:num>
  <w:num w:numId="35">
    <w:abstractNumId w:val="15"/>
  </w:num>
  <w:num w:numId="36">
    <w:abstractNumId w:val="25"/>
  </w:num>
  <w:num w:numId="37">
    <w:abstractNumId w:val="32"/>
  </w:num>
  <w:num w:numId="38">
    <w:abstractNumId w:val="40"/>
  </w:num>
  <w:num w:numId="39">
    <w:abstractNumId w:val="1"/>
  </w:num>
  <w:num w:numId="40">
    <w:abstractNumId w:val="26"/>
  </w:num>
  <w:num w:numId="41">
    <w:abstractNumId w:val="20"/>
  </w:num>
  <w:num w:numId="42">
    <w:abstractNumId w:val="37"/>
  </w:num>
  <w:num w:numId="43">
    <w:abstractNumId w:val="3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358F"/>
    <w:rsid w:val="00024C42"/>
    <w:rsid w:val="00035936"/>
    <w:rsid w:val="00043A10"/>
    <w:rsid w:val="0004669E"/>
    <w:rsid w:val="00054833"/>
    <w:rsid w:val="00054F59"/>
    <w:rsid w:val="0005697E"/>
    <w:rsid w:val="000570AC"/>
    <w:rsid w:val="000603C1"/>
    <w:rsid w:val="00060C36"/>
    <w:rsid w:val="000635A3"/>
    <w:rsid w:val="0007630A"/>
    <w:rsid w:val="000805FA"/>
    <w:rsid w:val="00083518"/>
    <w:rsid w:val="000847F7"/>
    <w:rsid w:val="00093E47"/>
    <w:rsid w:val="00095607"/>
    <w:rsid w:val="000A1C58"/>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100C6D"/>
    <w:rsid w:val="00101624"/>
    <w:rsid w:val="00110D04"/>
    <w:rsid w:val="001120E4"/>
    <w:rsid w:val="00112431"/>
    <w:rsid w:val="00113FB4"/>
    <w:rsid w:val="0012408B"/>
    <w:rsid w:val="00127658"/>
    <w:rsid w:val="00132747"/>
    <w:rsid w:val="00134255"/>
    <w:rsid w:val="001343DF"/>
    <w:rsid w:val="00135D67"/>
    <w:rsid w:val="001530E1"/>
    <w:rsid w:val="001545FA"/>
    <w:rsid w:val="00154741"/>
    <w:rsid w:val="00154D75"/>
    <w:rsid w:val="0015500C"/>
    <w:rsid w:val="00156660"/>
    <w:rsid w:val="00163FFF"/>
    <w:rsid w:val="0016537F"/>
    <w:rsid w:val="00166421"/>
    <w:rsid w:val="0016732D"/>
    <w:rsid w:val="001677A5"/>
    <w:rsid w:val="00167CD6"/>
    <w:rsid w:val="00167E7B"/>
    <w:rsid w:val="001706DA"/>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705"/>
    <w:rsid w:val="001D6C48"/>
    <w:rsid w:val="001D7DB8"/>
    <w:rsid w:val="001E0E04"/>
    <w:rsid w:val="001E1DFB"/>
    <w:rsid w:val="001E28ED"/>
    <w:rsid w:val="001E5BF3"/>
    <w:rsid w:val="001F1AAC"/>
    <w:rsid w:val="001F1E71"/>
    <w:rsid w:val="001F519C"/>
    <w:rsid w:val="001F5FB2"/>
    <w:rsid w:val="00202579"/>
    <w:rsid w:val="00207976"/>
    <w:rsid w:val="00214353"/>
    <w:rsid w:val="00216CB3"/>
    <w:rsid w:val="00225E36"/>
    <w:rsid w:val="00226CEF"/>
    <w:rsid w:val="00236A82"/>
    <w:rsid w:val="00240B3D"/>
    <w:rsid w:val="0024376B"/>
    <w:rsid w:val="00246E6F"/>
    <w:rsid w:val="00256581"/>
    <w:rsid w:val="00257935"/>
    <w:rsid w:val="002621BD"/>
    <w:rsid w:val="002646BF"/>
    <w:rsid w:val="00266419"/>
    <w:rsid w:val="00271020"/>
    <w:rsid w:val="00271DD1"/>
    <w:rsid w:val="0028127F"/>
    <w:rsid w:val="00285A5B"/>
    <w:rsid w:val="00285D12"/>
    <w:rsid w:val="00291E4E"/>
    <w:rsid w:val="002971A6"/>
    <w:rsid w:val="002A2F52"/>
    <w:rsid w:val="002A3689"/>
    <w:rsid w:val="002B6E6F"/>
    <w:rsid w:val="002C012A"/>
    <w:rsid w:val="002C13BA"/>
    <w:rsid w:val="002D2AEA"/>
    <w:rsid w:val="002D4B8A"/>
    <w:rsid w:val="002D6CFB"/>
    <w:rsid w:val="002E0FDB"/>
    <w:rsid w:val="002E7656"/>
    <w:rsid w:val="002E7AE7"/>
    <w:rsid w:val="002F3175"/>
    <w:rsid w:val="002F3600"/>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051"/>
    <w:rsid w:val="00367F8E"/>
    <w:rsid w:val="00371E46"/>
    <w:rsid w:val="00372BD7"/>
    <w:rsid w:val="00373EFF"/>
    <w:rsid w:val="00377E60"/>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C3ABC"/>
    <w:rsid w:val="003D286B"/>
    <w:rsid w:val="003D59D4"/>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40038"/>
    <w:rsid w:val="00441A31"/>
    <w:rsid w:val="00443A7F"/>
    <w:rsid w:val="0044537E"/>
    <w:rsid w:val="00445D82"/>
    <w:rsid w:val="00452514"/>
    <w:rsid w:val="00453A52"/>
    <w:rsid w:val="00456A26"/>
    <w:rsid w:val="004643C1"/>
    <w:rsid w:val="00465F94"/>
    <w:rsid w:val="00467885"/>
    <w:rsid w:val="00470364"/>
    <w:rsid w:val="00472D1C"/>
    <w:rsid w:val="00475589"/>
    <w:rsid w:val="004762B7"/>
    <w:rsid w:val="004766BD"/>
    <w:rsid w:val="00482851"/>
    <w:rsid w:val="00491090"/>
    <w:rsid w:val="00493E0A"/>
    <w:rsid w:val="0049671F"/>
    <w:rsid w:val="004A544F"/>
    <w:rsid w:val="004B1999"/>
    <w:rsid w:val="004B231E"/>
    <w:rsid w:val="004B2732"/>
    <w:rsid w:val="004B48E1"/>
    <w:rsid w:val="004B5AE0"/>
    <w:rsid w:val="004B5DAB"/>
    <w:rsid w:val="004B5FC0"/>
    <w:rsid w:val="004B7041"/>
    <w:rsid w:val="004C14FE"/>
    <w:rsid w:val="004C3AD3"/>
    <w:rsid w:val="004C52D3"/>
    <w:rsid w:val="004C73B4"/>
    <w:rsid w:val="004D6AFE"/>
    <w:rsid w:val="004D7893"/>
    <w:rsid w:val="004D7FCE"/>
    <w:rsid w:val="004E2D4A"/>
    <w:rsid w:val="004E3367"/>
    <w:rsid w:val="004E35E1"/>
    <w:rsid w:val="004E3AD2"/>
    <w:rsid w:val="004E5F97"/>
    <w:rsid w:val="004F15D4"/>
    <w:rsid w:val="004F2815"/>
    <w:rsid w:val="004F5552"/>
    <w:rsid w:val="004F6057"/>
    <w:rsid w:val="004F69C7"/>
    <w:rsid w:val="00503EA9"/>
    <w:rsid w:val="00506EEB"/>
    <w:rsid w:val="00510DCD"/>
    <w:rsid w:val="0051250A"/>
    <w:rsid w:val="005175DB"/>
    <w:rsid w:val="0051772C"/>
    <w:rsid w:val="005204D7"/>
    <w:rsid w:val="0052317D"/>
    <w:rsid w:val="00523AF6"/>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20B5"/>
    <w:rsid w:val="005D4B51"/>
    <w:rsid w:val="005D5FFE"/>
    <w:rsid w:val="005D6452"/>
    <w:rsid w:val="005E0BE2"/>
    <w:rsid w:val="005E2829"/>
    <w:rsid w:val="005E5E02"/>
    <w:rsid w:val="005E6D6C"/>
    <w:rsid w:val="005F15E2"/>
    <w:rsid w:val="005F30A8"/>
    <w:rsid w:val="005F6567"/>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74D87"/>
    <w:rsid w:val="00681D63"/>
    <w:rsid w:val="00690634"/>
    <w:rsid w:val="0069124C"/>
    <w:rsid w:val="006923D8"/>
    <w:rsid w:val="00697BC0"/>
    <w:rsid w:val="00697CFA"/>
    <w:rsid w:val="006A2E34"/>
    <w:rsid w:val="006A3E51"/>
    <w:rsid w:val="006B6F53"/>
    <w:rsid w:val="006B7746"/>
    <w:rsid w:val="006C082B"/>
    <w:rsid w:val="006C1BC4"/>
    <w:rsid w:val="006C2B7F"/>
    <w:rsid w:val="006C4C8F"/>
    <w:rsid w:val="006C531E"/>
    <w:rsid w:val="006D0E2E"/>
    <w:rsid w:val="006D2CDC"/>
    <w:rsid w:val="006D46C2"/>
    <w:rsid w:val="006D6FD6"/>
    <w:rsid w:val="006D7EA1"/>
    <w:rsid w:val="006E1896"/>
    <w:rsid w:val="006E5495"/>
    <w:rsid w:val="006E7A06"/>
    <w:rsid w:val="006F386B"/>
    <w:rsid w:val="006F4CEA"/>
    <w:rsid w:val="006F4E69"/>
    <w:rsid w:val="006F595E"/>
    <w:rsid w:val="006F64D5"/>
    <w:rsid w:val="007003DB"/>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666DD"/>
    <w:rsid w:val="0077042E"/>
    <w:rsid w:val="007845D5"/>
    <w:rsid w:val="00786CB9"/>
    <w:rsid w:val="0078784E"/>
    <w:rsid w:val="007A0512"/>
    <w:rsid w:val="007A060A"/>
    <w:rsid w:val="007A4019"/>
    <w:rsid w:val="007B08CA"/>
    <w:rsid w:val="007B2585"/>
    <w:rsid w:val="007B446B"/>
    <w:rsid w:val="007B4E6A"/>
    <w:rsid w:val="007C0A02"/>
    <w:rsid w:val="007C2432"/>
    <w:rsid w:val="007C27E7"/>
    <w:rsid w:val="007C48C6"/>
    <w:rsid w:val="007C4A8C"/>
    <w:rsid w:val="007C7B76"/>
    <w:rsid w:val="007D0081"/>
    <w:rsid w:val="007D11DE"/>
    <w:rsid w:val="007D2A53"/>
    <w:rsid w:val="007D3D1D"/>
    <w:rsid w:val="007D7684"/>
    <w:rsid w:val="007E1EAF"/>
    <w:rsid w:val="007E4BE8"/>
    <w:rsid w:val="007E4D40"/>
    <w:rsid w:val="007E615E"/>
    <w:rsid w:val="007E65D2"/>
    <w:rsid w:val="007F4313"/>
    <w:rsid w:val="00800DEE"/>
    <w:rsid w:val="00801366"/>
    <w:rsid w:val="00805B1A"/>
    <w:rsid w:val="00811D79"/>
    <w:rsid w:val="00817090"/>
    <w:rsid w:val="008207FA"/>
    <w:rsid w:val="008237CE"/>
    <w:rsid w:val="008240C6"/>
    <w:rsid w:val="00831061"/>
    <w:rsid w:val="00835D11"/>
    <w:rsid w:val="00837B44"/>
    <w:rsid w:val="008447C4"/>
    <w:rsid w:val="0085091A"/>
    <w:rsid w:val="00852C1C"/>
    <w:rsid w:val="00854867"/>
    <w:rsid w:val="00856490"/>
    <w:rsid w:val="0086143C"/>
    <w:rsid w:val="00864B1F"/>
    <w:rsid w:val="00864F73"/>
    <w:rsid w:val="00871C79"/>
    <w:rsid w:val="00876262"/>
    <w:rsid w:val="00880B5F"/>
    <w:rsid w:val="00882CB5"/>
    <w:rsid w:val="008A2F6A"/>
    <w:rsid w:val="008A77FE"/>
    <w:rsid w:val="008A7C15"/>
    <w:rsid w:val="008B1DBC"/>
    <w:rsid w:val="008C068E"/>
    <w:rsid w:val="008E0EC7"/>
    <w:rsid w:val="008E1B61"/>
    <w:rsid w:val="008E1F3F"/>
    <w:rsid w:val="008E2F09"/>
    <w:rsid w:val="008E4C2D"/>
    <w:rsid w:val="008F0335"/>
    <w:rsid w:val="008F2126"/>
    <w:rsid w:val="008F62F2"/>
    <w:rsid w:val="00903288"/>
    <w:rsid w:val="00904A05"/>
    <w:rsid w:val="00905D81"/>
    <w:rsid w:val="0090712C"/>
    <w:rsid w:val="009106E9"/>
    <w:rsid w:val="0091673E"/>
    <w:rsid w:val="009253D1"/>
    <w:rsid w:val="00932167"/>
    <w:rsid w:val="00937A89"/>
    <w:rsid w:val="00940225"/>
    <w:rsid w:val="00946782"/>
    <w:rsid w:val="00946D66"/>
    <w:rsid w:val="00964A24"/>
    <w:rsid w:val="00967C1B"/>
    <w:rsid w:val="009719EC"/>
    <w:rsid w:val="00971FE3"/>
    <w:rsid w:val="009735AB"/>
    <w:rsid w:val="009822F1"/>
    <w:rsid w:val="009904A3"/>
    <w:rsid w:val="009909D4"/>
    <w:rsid w:val="00993206"/>
    <w:rsid w:val="009A0DBA"/>
    <w:rsid w:val="009A283D"/>
    <w:rsid w:val="009A3D1D"/>
    <w:rsid w:val="009A4041"/>
    <w:rsid w:val="009B0A86"/>
    <w:rsid w:val="009C3EB4"/>
    <w:rsid w:val="009C5989"/>
    <w:rsid w:val="009D5700"/>
    <w:rsid w:val="009D7751"/>
    <w:rsid w:val="009E3385"/>
    <w:rsid w:val="009E4B4B"/>
    <w:rsid w:val="009E5980"/>
    <w:rsid w:val="009E6C17"/>
    <w:rsid w:val="009F2074"/>
    <w:rsid w:val="009F64F3"/>
    <w:rsid w:val="00A00ED7"/>
    <w:rsid w:val="00A04675"/>
    <w:rsid w:val="00A04DE2"/>
    <w:rsid w:val="00A063FE"/>
    <w:rsid w:val="00A12C44"/>
    <w:rsid w:val="00A14080"/>
    <w:rsid w:val="00A150C4"/>
    <w:rsid w:val="00A1563A"/>
    <w:rsid w:val="00A15B2B"/>
    <w:rsid w:val="00A16AD6"/>
    <w:rsid w:val="00A268BC"/>
    <w:rsid w:val="00A31E91"/>
    <w:rsid w:val="00A32C14"/>
    <w:rsid w:val="00A34429"/>
    <w:rsid w:val="00A40A29"/>
    <w:rsid w:val="00A45DAC"/>
    <w:rsid w:val="00A53DCE"/>
    <w:rsid w:val="00A5598E"/>
    <w:rsid w:val="00A702C0"/>
    <w:rsid w:val="00A75B0E"/>
    <w:rsid w:val="00A86668"/>
    <w:rsid w:val="00A92E60"/>
    <w:rsid w:val="00A93DB0"/>
    <w:rsid w:val="00A955BE"/>
    <w:rsid w:val="00A9633C"/>
    <w:rsid w:val="00AA17D9"/>
    <w:rsid w:val="00AB069F"/>
    <w:rsid w:val="00AB0EFB"/>
    <w:rsid w:val="00AB265E"/>
    <w:rsid w:val="00AB3726"/>
    <w:rsid w:val="00AC1910"/>
    <w:rsid w:val="00AC492B"/>
    <w:rsid w:val="00AD2D57"/>
    <w:rsid w:val="00AD306F"/>
    <w:rsid w:val="00AD45BC"/>
    <w:rsid w:val="00AD714B"/>
    <w:rsid w:val="00AE1BC4"/>
    <w:rsid w:val="00AE4C22"/>
    <w:rsid w:val="00AF626E"/>
    <w:rsid w:val="00AF63FB"/>
    <w:rsid w:val="00B0085D"/>
    <w:rsid w:val="00B009E2"/>
    <w:rsid w:val="00B03248"/>
    <w:rsid w:val="00B03C47"/>
    <w:rsid w:val="00B041F8"/>
    <w:rsid w:val="00B0566F"/>
    <w:rsid w:val="00B16895"/>
    <w:rsid w:val="00B21F83"/>
    <w:rsid w:val="00B22794"/>
    <w:rsid w:val="00B23434"/>
    <w:rsid w:val="00B2629D"/>
    <w:rsid w:val="00B26E5F"/>
    <w:rsid w:val="00B3116D"/>
    <w:rsid w:val="00B32516"/>
    <w:rsid w:val="00B3350A"/>
    <w:rsid w:val="00B40A2B"/>
    <w:rsid w:val="00B43270"/>
    <w:rsid w:val="00B432DD"/>
    <w:rsid w:val="00B43766"/>
    <w:rsid w:val="00B47945"/>
    <w:rsid w:val="00B55165"/>
    <w:rsid w:val="00B55B06"/>
    <w:rsid w:val="00B602F0"/>
    <w:rsid w:val="00B609B4"/>
    <w:rsid w:val="00B61A96"/>
    <w:rsid w:val="00B73FC5"/>
    <w:rsid w:val="00B75F6D"/>
    <w:rsid w:val="00B85540"/>
    <w:rsid w:val="00B90D7E"/>
    <w:rsid w:val="00B93BC4"/>
    <w:rsid w:val="00B978A9"/>
    <w:rsid w:val="00BA1B18"/>
    <w:rsid w:val="00BA2245"/>
    <w:rsid w:val="00BA3BDD"/>
    <w:rsid w:val="00BA6457"/>
    <w:rsid w:val="00BA79CA"/>
    <w:rsid w:val="00BB04E2"/>
    <w:rsid w:val="00BB401E"/>
    <w:rsid w:val="00BB7B76"/>
    <w:rsid w:val="00BC1280"/>
    <w:rsid w:val="00BC29AC"/>
    <w:rsid w:val="00BC2F4B"/>
    <w:rsid w:val="00BC45C4"/>
    <w:rsid w:val="00BD01C0"/>
    <w:rsid w:val="00BD19E2"/>
    <w:rsid w:val="00BD2F79"/>
    <w:rsid w:val="00BD41A0"/>
    <w:rsid w:val="00BE3F16"/>
    <w:rsid w:val="00BF2C6B"/>
    <w:rsid w:val="00BF30AC"/>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51AE"/>
    <w:rsid w:val="00C75C49"/>
    <w:rsid w:val="00C84701"/>
    <w:rsid w:val="00C869CA"/>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4781"/>
    <w:rsid w:val="00CE568E"/>
    <w:rsid w:val="00CF4878"/>
    <w:rsid w:val="00CF4BEF"/>
    <w:rsid w:val="00D0330A"/>
    <w:rsid w:val="00D07E11"/>
    <w:rsid w:val="00D10055"/>
    <w:rsid w:val="00D10E91"/>
    <w:rsid w:val="00D11419"/>
    <w:rsid w:val="00D22830"/>
    <w:rsid w:val="00D22BBB"/>
    <w:rsid w:val="00D238BB"/>
    <w:rsid w:val="00D279A0"/>
    <w:rsid w:val="00D3031C"/>
    <w:rsid w:val="00D305C2"/>
    <w:rsid w:val="00D32AED"/>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766FB"/>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2B3"/>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B2367"/>
    <w:rsid w:val="00EB3DE1"/>
    <w:rsid w:val="00EB70E0"/>
    <w:rsid w:val="00EB7A85"/>
    <w:rsid w:val="00EC098C"/>
    <w:rsid w:val="00EC4748"/>
    <w:rsid w:val="00ED1C9E"/>
    <w:rsid w:val="00ED2980"/>
    <w:rsid w:val="00ED4FF7"/>
    <w:rsid w:val="00ED6A81"/>
    <w:rsid w:val="00EE030F"/>
    <w:rsid w:val="00EE0DE1"/>
    <w:rsid w:val="00EE69FF"/>
    <w:rsid w:val="00EF6913"/>
    <w:rsid w:val="00F023A0"/>
    <w:rsid w:val="00F02EA3"/>
    <w:rsid w:val="00F06154"/>
    <w:rsid w:val="00F07104"/>
    <w:rsid w:val="00F1263C"/>
    <w:rsid w:val="00F13DF3"/>
    <w:rsid w:val="00F157F1"/>
    <w:rsid w:val="00F20417"/>
    <w:rsid w:val="00F23220"/>
    <w:rsid w:val="00F244CB"/>
    <w:rsid w:val="00F27777"/>
    <w:rsid w:val="00F30BEF"/>
    <w:rsid w:val="00F33780"/>
    <w:rsid w:val="00F33982"/>
    <w:rsid w:val="00F400BC"/>
    <w:rsid w:val="00F417AE"/>
    <w:rsid w:val="00F43A4F"/>
    <w:rsid w:val="00F5218C"/>
    <w:rsid w:val="00F53DEB"/>
    <w:rsid w:val="00F571DB"/>
    <w:rsid w:val="00F609F4"/>
    <w:rsid w:val="00F61AE5"/>
    <w:rsid w:val="00F6489B"/>
    <w:rsid w:val="00F65B84"/>
    <w:rsid w:val="00F65C53"/>
    <w:rsid w:val="00F67D8F"/>
    <w:rsid w:val="00F74419"/>
    <w:rsid w:val="00F74F42"/>
    <w:rsid w:val="00F76CAA"/>
    <w:rsid w:val="00F771EC"/>
    <w:rsid w:val="00F81C41"/>
    <w:rsid w:val="00F826AB"/>
    <w:rsid w:val="00F91906"/>
    <w:rsid w:val="00F945D9"/>
    <w:rsid w:val="00F94B85"/>
    <w:rsid w:val="00F95BC4"/>
    <w:rsid w:val="00FA1045"/>
    <w:rsid w:val="00FA11AE"/>
    <w:rsid w:val="00FA56CB"/>
    <w:rsid w:val="00FA6396"/>
    <w:rsid w:val="00FC109B"/>
    <w:rsid w:val="00FC1F80"/>
    <w:rsid w:val="00FC2B17"/>
    <w:rsid w:val="00FC4572"/>
    <w:rsid w:val="00FD0496"/>
    <w:rsid w:val="00FD1A1E"/>
    <w:rsid w:val="00FD1E75"/>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character" w:customStyle="1" w:styleId="ListaszerbekezdsChar">
    <w:name w:val="Listaszerű bekezdés Char"/>
    <w:aliases w:val="Welt L Char"/>
    <w:link w:val="Listaszerbekezds"/>
    <w:uiPriority w:val="34"/>
    <w:rsid w:val="00B23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aliases w:val="Welt L"/>
    <w:basedOn w:val="Norml"/>
    <w:link w:val="ListaszerbekezdsChar"/>
    <w:uiPriority w:val="34"/>
    <w:qFormat/>
    <w:rsid w:val="00493E0A"/>
    <w:pPr>
      <w:ind w:left="720"/>
      <w:contextualSpacing/>
    </w:pPr>
  </w:style>
  <w:style w:type="character" w:customStyle="1" w:styleId="ListaszerbekezdsChar">
    <w:name w:val="Listaszerű bekezdés Char"/>
    <w:aliases w:val="Welt L Char"/>
    <w:link w:val="Listaszerbekezds"/>
    <w:uiPriority w:val="34"/>
    <w:rsid w:val="00B2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1147-4594-4DC9-9296-43986968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8404</Words>
  <Characters>57993</Characters>
  <Application>Microsoft Office Word</Application>
  <DocSecurity>0</DocSecurity>
  <Lines>483</Lines>
  <Paragraphs>132</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66265</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2</cp:revision>
  <cp:lastPrinted>2015-07-01T11:12:00Z</cp:lastPrinted>
  <dcterms:created xsi:type="dcterms:W3CDTF">2016-09-22T08:19:00Z</dcterms:created>
  <dcterms:modified xsi:type="dcterms:W3CDTF">2016-09-22T08:19:00Z</dcterms:modified>
</cp:coreProperties>
</file>